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8B8" w:rsidRDefault="004438B8">
      <w:pPr>
        <w:pStyle w:val="Tekstpodstawowy"/>
        <w:ind w:left="100"/>
        <w:rPr>
          <w:sz w:val="20"/>
        </w:rPr>
      </w:pPr>
    </w:p>
    <w:p w:rsidR="004438B8" w:rsidRDefault="004438B8">
      <w:pPr>
        <w:pStyle w:val="Tekstpodstawowy"/>
        <w:rPr>
          <w:sz w:val="20"/>
        </w:rPr>
      </w:pPr>
    </w:p>
    <w:p w:rsidR="004438B8" w:rsidRDefault="004438B8">
      <w:pPr>
        <w:pStyle w:val="Tekstpodstawowy"/>
        <w:rPr>
          <w:sz w:val="20"/>
        </w:rPr>
      </w:pPr>
    </w:p>
    <w:p w:rsidR="004438B8" w:rsidRDefault="004438B8">
      <w:pPr>
        <w:pStyle w:val="Tekstpodstawowy"/>
        <w:spacing w:before="3"/>
      </w:pPr>
    </w:p>
    <w:p w:rsidR="004438B8" w:rsidRDefault="00F45FB6">
      <w:pPr>
        <w:pStyle w:val="Tytu"/>
        <w:spacing w:line="458" w:lineRule="auto"/>
      </w:pPr>
      <w:r>
        <w:t>PODSTAWOWE INFORMACJE DLA UCHODŹCÓW Z UKRAINY I OSÓB IM POMAGAJĄCYCH</w:t>
      </w:r>
    </w:p>
    <w:p w:rsidR="004438B8" w:rsidRPr="00F45FB6" w:rsidRDefault="00F45FB6">
      <w:pPr>
        <w:pStyle w:val="Nagwek1"/>
        <w:spacing w:before="1"/>
        <w:rPr>
          <w:rFonts w:ascii="Times New Roman" w:hAnsi="Times New Roman" w:cs="Times New Roman"/>
          <w:u w:val="none"/>
        </w:rPr>
      </w:pPr>
      <w:r>
        <w:rPr>
          <w:rFonts w:ascii="Times New Roman" w:hAnsi="Times New Roman"/>
          <w:b w:val="0"/>
          <w:color w:val="C00000"/>
          <w:spacing w:val="-71"/>
          <w:u w:color="C00000"/>
        </w:rPr>
        <w:t xml:space="preserve"> </w:t>
      </w:r>
      <w:r w:rsidRPr="00F45FB6">
        <w:rPr>
          <w:rFonts w:ascii="Times New Roman" w:hAnsi="Times New Roman" w:cs="Times New Roman"/>
          <w:color w:val="C00000"/>
          <w:u w:color="C00000"/>
        </w:rPr>
        <w:t>1/ Punkty informacyjne dla uchodźców z Ukrainy:</w:t>
      </w:r>
    </w:p>
    <w:p w:rsidR="004438B8" w:rsidRPr="00F45FB6" w:rsidRDefault="004438B8">
      <w:pPr>
        <w:pStyle w:val="Tekstpodstawowy"/>
        <w:spacing w:before="9"/>
        <w:rPr>
          <w:b/>
          <w:sz w:val="18"/>
        </w:rPr>
      </w:pPr>
    </w:p>
    <w:p w:rsidR="004438B8" w:rsidRPr="00F45FB6" w:rsidRDefault="00F45FB6">
      <w:pPr>
        <w:pStyle w:val="Akapitzlist"/>
        <w:numPr>
          <w:ilvl w:val="0"/>
          <w:numId w:val="4"/>
        </w:numPr>
        <w:tabs>
          <w:tab w:val="left" w:pos="302"/>
        </w:tabs>
        <w:spacing w:before="101"/>
        <w:ind w:left="301"/>
        <w:rPr>
          <w:b/>
        </w:rPr>
      </w:pPr>
      <w:r w:rsidRPr="00F45FB6">
        <w:rPr>
          <w:b/>
        </w:rPr>
        <w:t>Punkty informacyjne dla uchodźców z</w:t>
      </w:r>
      <w:r w:rsidRPr="00F45FB6">
        <w:rPr>
          <w:b/>
          <w:spacing w:val="-7"/>
        </w:rPr>
        <w:t xml:space="preserve"> </w:t>
      </w:r>
      <w:r w:rsidRPr="00F45FB6">
        <w:rPr>
          <w:b/>
        </w:rPr>
        <w:t>Ukrainy</w:t>
      </w:r>
    </w:p>
    <w:p w:rsidR="004438B8" w:rsidRPr="00F45FB6" w:rsidRDefault="004438B8">
      <w:pPr>
        <w:pStyle w:val="Tekstpodstawowy"/>
        <w:spacing w:before="7"/>
        <w:rPr>
          <w:b/>
        </w:rPr>
      </w:pPr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  <w:spacing w:before="1"/>
        <w:ind w:right="165"/>
      </w:pPr>
      <w:r w:rsidRPr="00F45FB6">
        <w:t>Dworzec PKP Gdańsk Główny, przy ul. Podwale Grodzkie 1 (8.00 – 20.00), całodobowa, specjalna infolinia dla uchodźców 734 – 117 -307,</w:t>
      </w:r>
      <w:r w:rsidRPr="00F45FB6">
        <w:rPr>
          <w:color w:val="0000FF"/>
          <w:spacing w:val="-3"/>
        </w:rPr>
        <w:t xml:space="preserve"> </w:t>
      </w:r>
      <w:hyperlink r:id="rId5">
        <w:r w:rsidRPr="00F45FB6">
          <w:rPr>
            <w:color w:val="0000FF"/>
            <w:u w:val="single" w:color="0000FF"/>
          </w:rPr>
          <w:t>infoukraina.pomorskie@gdansk.uw.gov.pl</w:t>
        </w:r>
      </w:hyperlink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</w:pPr>
      <w:r w:rsidRPr="00F45FB6">
        <w:t>Punkt informacyjny, Gdańsk, ul. Dolna Brama 8 (8.00 – 20.00),</w:t>
      </w:r>
      <w:r w:rsidRPr="00F45FB6">
        <w:rPr>
          <w:color w:val="0000FF"/>
          <w:spacing w:val="-8"/>
        </w:rPr>
        <w:t xml:space="preserve"> </w:t>
      </w:r>
      <w:hyperlink r:id="rId6">
        <w:r w:rsidRPr="00F45FB6">
          <w:rPr>
            <w:color w:val="0000FF"/>
            <w:u w:val="single" w:color="0000FF"/>
          </w:rPr>
          <w:t>http://ukraina.gdanskpomaga.pl/</w:t>
        </w:r>
      </w:hyperlink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  <w:ind w:right="871"/>
      </w:pPr>
      <w:r w:rsidRPr="00F45FB6">
        <w:t>Punkt informacyjny, Dworzec Gdynia Główna, Gdynia, ul. Plac Konstytucji 1 (8.00-20.00), infolinia dla uchodźców 539–010–589,</w:t>
      </w:r>
      <w:r w:rsidRPr="00F45FB6">
        <w:rPr>
          <w:color w:val="0000FF"/>
        </w:rPr>
        <w:t xml:space="preserve"> </w:t>
      </w:r>
      <w:hyperlink r:id="rId7">
        <w:r w:rsidRPr="00F45FB6">
          <w:rPr>
            <w:color w:val="0000FF"/>
            <w:u w:val="single" w:color="0000FF"/>
          </w:rPr>
          <w:t>infoukraina.pomorskie@gdansk.uw.gov.pl</w:t>
        </w:r>
        <w:r w:rsidRPr="00F45FB6">
          <w:rPr>
            <w:color w:val="0000FF"/>
          </w:rPr>
          <w:t xml:space="preserve"> </w:t>
        </w:r>
      </w:hyperlink>
      <w:r w:rsidRPr="00F45FB6">
        <w:t>(Gdynia dla Ukrainy -</w:t>
      </w:r>
      <w:hyperlink r:id="rId8">
        <w:r w:rsidRPr="00F45FB6">
          <w:rPr>
            <w:color w:val="0000FF"/>
            <w:u w:val="single" w:color="0000FF"/>
          </w:rPr>
          <w:t xml:space="preserve"> https://www.gdynia.pl/gdynia-dla-ukrainy,8623/pomoc-dla-obywateli-ukrainy-niezbednik-</w:t>
        </w:r>
      </w:hyperlink>
      <w:hyperlink r:id="rId9">
        <w:r w:rsidRPr="00F45FB6">
          <w:rPr>
            <w:color w:val="0000FF"/>
            <w:u w:val="single" w:color="0000FF"/>
          </w:rPr>
          <w:t xml:space="preserve"> informacyjny,563567</w:t>
        </w:r>
      </w:hyperlink>
      <w:r w:rsidRPr="00F45FB6">
        <w:t>)</w:t>
      </w:r>
    </w:p>
    <w:p w:rsidR="004438B8" w:rsidRPr="00F45FB6" w:rsidRDefault="004438B8">
      <w:pPr>
        <w:pStyle w:val="Tekstpodstawowy"/>
        <w:spacing w:before="8"/>
        <w:rPr>
          <w:sz w:val="14"/>
        </w:rPr>
      </w:pPr>
    </w:p>
    <w:p w:rsidR="004438B8" w:rsidRPr="00F45FB6" w:rsidRDefault="00F45FB6">
      <w:pPr>
        <w:pStyle w:val="Akapitzlist"/>
        <w:numPr>
          <w:ilvl w:val="0"/>
          <w:numId w:val="4"/>
        </w:numPr>
        <w:tabs>
          <w:tab w:val="left" w:pos="302"/>
        </w:tabs>
        <w:spacing w:before="101" w:line="259" w:lineRule="auto"/>
        <w:ind w:right="2416" w:firstLine="0"/>
      </w:pPr>
      <w:r w:rsidRPr="00F45FB6">
        <w:t>Punkt recepcyjny: Gdańsk, ul. Za Murami 2/10 (Hostel Dom Harcerza), tel. 734–117–307,</w:t>
      </w:r>
      <w:r w:rsidRPr="00F45FB6">
        <w:rPr>
          <w:color w:val="0000FF"/>
          <w:u w:val="single" w:color="0000FF"/>
        </w:rPr>
        <w:t xml:space="preserve"> </w:t>
      </w:r>
      <w:hyperlink r:id="rId10">
        <w:r w:rsidRPr="00F45FB6">
          <w:rPr>
            <w:color w:val="0000FF"/>
            <w:u w:val="single" w:color="0000FF"/>
          </w:rPr>
          <w:t>infoukraina.pomorskie@gdansk.uw.gov.pl</w:t>
        </w:r>
      </w:hyperlink>
    </w:p>
    <w:p w:rsidR="004438B8" w:rsidRPr="00F45FB6" w:rsidRDefault="00F45FB6">
      <w:pPr>
        <w:pStyle w:val="Akapitzlist"/>
        <w:numPr>
          <w:ilvl w:val="0"/>
          <w:numId w:val="4"/>
        </w:numPr>
        <w:tabs>
          <w:tab w:val="left" w:pos="302"/>
        </w:tabs>
        <w:spacing w:before="162"/>
        <w:ind w:left="301"/>
      </w:pPr>
      <w:r w:rsidRPr="00F45FB6">
        <w:t>Punkt recepcyjny: Gdańsk, ul. Wały Piastowskie 24, tel. 734–117–307,</w:t>
      </w:r>
      <w:r w:rsidRPr="00F45FB6">
        <w:rPr>
          <w:color w:val="0000FF"/>
          <w:spacing w:val="-28"/>
        </w:rPr>
        <w:t xml:space="preserve"> </w:t>
      </w:r>
      <w:hyperlink r:id="rId11">
        <w:r w:rsidRPr="00F45FB6">
          <w:rPr>
            <w:color w:val="0000FF"/>
            <w:u w:val="single" w:color="0000FF"/>
          </w:rPr>
          <w:t>infoukraina.pomorskie@gdansk.uw.gov.pl</w:t>
        </w:r>
      </w:hyperlink>
    </w:p>
    <w:p w:rsidR="004438B8" w:rsidRPr="00F45FB6" w:rsidRDefault="004438B8">
      <w:pPr>
        <w:pStyle w:val="Tekstpodstawowy"/>
        <w:spacing w:before="8"/>
        <w:rPr>
          <w:sz w:val="16"/>
        </w:rPr>
      </w:pPr>
    </w:p>
    <w:p w:rsidR="004438B8" w:rsidRPr="00F45FB6" w:rsidRDefault="00F45FB6">
      <w:pPr>
        <w:pStyle w:val="Tekstpodstawowy"/>
        <w:spacing w:before="90"/>
        <w:ind w:left="100"/>
      </w:pPr>
      <w:r w:rsidRPr="00F45FB6">
        <w:rPr>
          <w:spacing w:val="-60"/>
          <w:u w:val="single"/>
        </w:rPr>
        <w:t xml:space="preserve"> </w:t>
      </w:r>
      <w:r w:rsidRPr="00F45FB6">
        <w:rPr>
          <w:u w:val="single"/>
        </w:rPr>
        <w:t>Osoby z Ukrainy, potrzebujące pomocy, mogą tu uzyskać informacje o:</w:t>
      </w:r>
    </w:p>
    <w:p w:rsidR="004438B8" w:rsidRPr="00F45FB6" w:rsidRDefault="004438B8">
      <w:pPr>
        <w:pStyle w:val="Tekstpodstawowy"/>
        <w:spacing w:before="7"/>
        <w:rPr>
          <w:sz w:val="16"/>
        </w:rPr>
      </w:pPr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  <w:spacing w:before="90"/>
        <w:ind w:right="491"/>
        <w:rPr>
          <w:sz w:val="24"/>
        </w:rPr>
      </w:pPr>
      <w:r w:rsidRPr="00F45FB6">
        <w:rPr>
          <w:sz w:val="24"/>
        </w:rPr>
        <w:t>możliwości zakwaterowania na terenie województwa pomorskiego, w obiektach przygotowanych przez Wojewodę</w:t>
      </w:r>
      <w:r w:rsidRPr="00F45FB6">
        <w:rPr>
          <w:spacing w:val="-1"/>
          <w:sz w:val="24"/>
        </w:rPr>
        <w:t xml:space="preserve"> </w:t>
      </w:r>
      <w:r w:rsidRPr="00F45FB6">
        <w:rPr>
          <w:sz w:val="24"/>
        </w:rPr>
        <w:t>Pomorskiego,</w:t>
      </w:r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  <w:rPr>
          <w:sz w:val="24"/>
        </w:rPr>
      </w:pPr>
      <w:r w:rsidRPr="00F45FB6">
        <w:rPr>
          <w:sz w:val="24"/>
        </w:rPr>
        <w:t>adresach</w:t>
      </w:r>
      <w:r w:rsidRPr="00F45FB6">
        <w:rPr>
          <w:spacing w:val="-1"/>
          <w:sz w:val="24"/>
        </w:rPr>
        <w:t xml:space="preserve"> </w:t>
      </w:r>
      <w:r w:rsidRPr="00F45FB6">
        <w:rPr>
          <w:sz w:val="24"/>
        </w:rPr>
        <w:t>placówek</w:t>
      </w:r>
      <w:r w:rsidRPr="00F45FB6">
        <w:rPr>
          <w:spacing w:val="-1"/>
          <w:sz w:val="24"/>
        </w:rPr>
        <w:t xml:space="preserve"> </w:t>
      </w:r>
      <w:r w:rsidRPr="00F45FB6">
        <w:rPr>
          <w:sz w:val="24"/>
        </w:rPr>
        <w:t>Straży</w:t>
      </w:r>
      <w:r w:rsidRPr="00F45FB6">
        <w:rPr>
          <w:spacing w:val="-1"/>
          <w:sz w:val="24"/>
        </w:rPr>
        <w:t xml:space="preserve"> </w:t>
      </w:r>
      <w:r w:rsidRPr="00F45FB6">
        <w:rPr>
          <w:sz w:val="24"/>
        </w:rPr>
        <w:t>Granicznej</w:t>
      </w:r>
      <w:r w:rsidRPr="00F45FB6">
        <w:rPr>
          <w:spacing w:val="-1"/>
          <w:sz w:val="24"/>
        </w:rPr>
        <w:t xml:space="preserve"> </w:t>
      </w:r>
      <w:r w:rsidRPr="00F45FB6">
        <w:rPr>
          <w:sz w:val="24"/>
        </w:rPr>
        <w:t>(</w:t>
      </w:r>
      <w:r w:rsidRPr="00F45FB6">
        <w:rPr>
          <w:sz w:val="24"/>
          <w:u w:val="single"/>
        </w:rPr>
        <w:t>dla</w:t>
      </w:r>
      <w:r w:rsidRPr="00F45FB6">
        <w:rPr>
          <w:spacing w:val="-1"/>
          <w:sz w:val="24"/>
          <w:u w:val="single"/>
        </w:rPr>
        <w:t xml:space="preserve"> </w:t>
      </w:r>
      <w:r w:rsidRPr="00F45FB6">
        <w:rPr>
          <w:sz w:val="24"/>
          <w:u w:val="single"/>
        </w:rPr>
        <w:t>obywateli Ukrainy,</w:t>
      </w:r>
      <w:r w:rsidRPr="00F45FB6">
        <w:rPr>
          <w:spacing w:val="-1"/>
          <w:sz w:val="24"/>
          <w:u w:val="single"/>
        </w:rPr>
        <w:t xml:space="preserve"> </w:t>
      </w:r>
      <w:r w:rsidRPr="00F45FB6">
        <w:rPr>
          <w:sz w:val="24"/>
          <w:u w:val="single"/>
        </w:rPr>
        <w:t>którzy</w:t>
      </w:r>
      <w:r w:rsidRPr="00F45FB6">
        <w:rPr>
          <w:spacing w:val="-1"/>
          <w:sz w:val="24"/>
          <w:u w:val="single"/>
        </w:rPr>
        <w:t xml:space="preserve"> </w:t>
      </w:r>
      <w:r w:rsidRPr="00F45FB6">
        <w:rPr>
          <w:sz w:val="24"/>
          <w:u w:val="single"/>
        </w:rPr>
        <w:t>mają tzw.</w:t>
      </w:r>
      <w:r w:rsidRPr="00F45FB6">
        <w:rPr>
          <w:spacing w:val="-1"/>
          <w:sz w:val="24"/>
          <w:u w:val="single"/>
        </w:rPr>
        <w:t xml:space="preserve"> </w:t>
      </w:r>
      <w:r w:rsidRPr="00F45FB6">
        <w:rPr>
          <w:sz w:val="24"/>
          <w:u w:val="single"/>
        </w:rPr>
        <w:t>nieuregulowany</w:t>
      </w:r>
    </w:p>
    <w:p w:rsidR="004438B8" w:rsidRPr="00F45FB6" w:rsidRDefault="00F45FB6">
      <w:pPr>
        <w:pStyle w:val="Tekstpodstawowy"/>
        <w:ind w:left="820"/>
      </w:pPr>
      <w:r w:rsidRPr="00F45FB6">
        <w:rPr>
          <w:spacing w:val="-60"/>
          <w:u w:val="single"/>
        </w:rPr>
        <w:t xml:space="preserve"> </w:t>
      </w:r>
      <w:r w:rsidRPr="00F45FB6">
        <w:rPr>
          <w:u w:val="single"/>
        </w:rPr>
        <w:t>status np. nie posiadają paszportów lub innego dowodu tożsamości),</w:t>
      </w:r>
    </w:p>
    <w:p w:rsidR="004438B8" w:rsidRPr="00F45FB6" w:rsidRDefault="00F45FB6">
      <w:pPr>
        <w:pStyle w:val="Akapitzlist"/>
        <w:numPr>
          <w:ilvl w:val="1"/>
          <w:numId w:val="4"/>
        </w:numPr>
        <w:tabs>
          <w:tab w:val="left" w:pos="820"/>
          <w:tab w:val="left" w:pos="821"/>
        </w:tabs>
        <w:rPr>
          <w:sz w:val="24"/>
        </w:rPr>
      </w:pPr>
      <w:r w:rsidRPr="00F45FB6">
        <w:rPr>
          <w:sz w:val="24"/>
        </w:rPr>
        <w:t>kwestiach związanych z pomocą medyczną, żywnościową</w:t>
      </w:r>
      <w:r w:rsidRPr="00F45FB6">
        <w:rPr>
          <w:spacing w:val="-3"/>
          <w:sz w:val="24"/>
        </w:rPr>
        <w:t xml:space="preserve"> </w:t>
      </w:r>
      <w:r w:rsidRPr="00F45FB6">
        <w:rPr>
          <w:sz w:val="24"/>
        </w:rPr>
        <w:t>etc.</w:t>
      </w:r>
    </w:p>
    <w:p w:rsidR="004438B8" w:rsidRPr="00F45FB6" w:rsidRDefault="004438B8">
      <w:pPr>
        <w:pStyle w:val="Tekstpodstawowy"/>
        <w:spacing w:before="3"/>
      </w:pPr>
    </w:p>
    <w:p w:rsidR="004438B8" w:rsidRPr="00F45FB6" w:rsidRDefault="00F45FB6">
      <w:pPr>
        <w:ind w:left="100"/>
      </w:pPr>
      <w:r w:rsidRPr="00F45FB6">
        <w:rPr>
          <w:spacing w:val="-56"/>
          <w:u w:val="single"/>
        </w:rPr>
        <w:t xml:space="preserve"> </w:t>
      </w:r>
      <w:r w:rsidRPr="00F45FB6">
        <w:rPr>
          <w:u w:val="single"/>
        </w:rPr>
        <w:t>Koordynator ds. kierowania Uchodźców</w:t>
      </w:r>
      <w:r w:rsidRPr="00F45FB6">
        <w:t xml:space="preserve">, tel. 58 30 77 772, mail: </w:t>
      </w:r>
      <w:hyperlink r:id="rId12">
        <w:r w:rsidRPr="00F45FB6">
          <w:rPr>
            <w:color w:val="0000FF"/>
            <w:u w:val="single" w:color="0000FF"/>
          </w:rPr>
          <w:t>koordynator.ukraina@gdansk.uw.gov.pl</w:t>
        </w:r>
      </w:hyperlink>
    </w:p>
    <w:p w:rsidR="004438B8" w:rsidRPr="00F45FB6" w:rsidRDefault="004438B8">
      <w:pPr>
        <w:pStyle w:val="Tekstpodstawowy"/>
        <w:spacing w:before="10"/>
        <w:rPr>
          <w:sz w:val="26"/>
        </w:rPr>
      </w:pPr>
    </w:p>
    <w:p w:rsidR="004438B8" w:rsidRPr="00F45FB6" w:rsidRDefault="00F45FB6">
      <w:pPr>
        <w:spacing w:before="88"/>
        <w:ind w:left="100"/>
      </w:pPr>
      <w:r w:rsidRPr="00F45FB6">
        <w:rPr>
          <w:spacing w:val="-56"/>
          <w:u w:val="single"/>
        </w:rPr>
        <w:t xml:space="preserve"> </w:t>
      </w:r>
      <w:r w:rsidRPr="00F45FB6">
        <w:rPr>
          <w:u w:val="single"/>
        </w:rPr>
        <w:t>Infolinia Urzędu do Spraw Cudzoziemców</w:t>
      </w:r>
      <w:r w:rsidRPr="00F45FB6">
        <w:t xml:space="preserve"> +48 47 721 75 75</w:t>
      </w:r>
    </w:p>
    <w:p w:rsidR="004438B8" w:rsidRPr="00F45FB6" w:rsidRDefault="004438B8">
      <w:pPr>
        <w:pStyle w:val="Tekstpodstawowy"/>
        <w:spacing w:before="8"/>
        <w:rPr>
          <w:sz w:val="15"/>
        </w:rPr>
      </w:pPr>
    </w:p>
    <w:p w:rsidR="004438B8" w:rsidRPr="00F45FB6" w:rsidRDefault="00F45FB6">
      <w:pPr>
        <w:pStyle w:val="Tekstpodstawowy"/>
        <w:spacing w:before="90"/>
        <w:ind w:left="100"/>
      </w:pPr>
      <w:r w:rsidRPr="00F45FB6">
        <w:rPr>
          <w:u w:val="single"/>
        </w:rPr>
        <w:t>Infolinia:</w:t>
      </w:r>
      <w:r w:rsidRPr="00F45FB6">
        <w:t xml:space="preserve"> +48 58 30 77 772</w:t>
      </w:r>
    </w:p>
    <w:p w:rsidR="004438B8" w:rsidRPr="00F45FB6" w:rsidRDefault="004438B8">
      <w:pPr>
        <w:pStyle w:val="Tekstpodstawowy"/>
        <w:rPr>
          <w:sz w:val="21"/>
        </w:rPr>
      </w:pPr>
    </w:p>
    <w:p w:rsidR="004438B8" w:rsidRPr="00F45FB6" w:rsidRDefault="00F45FB6" w:rsidP="00190A86">
      <w:pPr>
        <w:spacing w:before="56"/>
        <w:ind w:left="100"/>
        <w:sectPr w:rsidR="004438B8" w:rsidRPr="00F45FB6">
          <w:type w:val="continuous"/>
          <w:pgSz w:w="11910" w:h="16840"/>
          <w:pgMar w:top="400" w:right="600" w:bottom="280" w:left="620" w:header="708" w:footer="708" w:gutter="0"/>
          <w:cols w:space="708"/>
        </w:sectPr>
      </w:pPr>
      <w:r w:rsidRPr="00F45FB6">
        <w:rPr>
          <w:spacing w:val="-56"/>
          <w:u w:val="single"/>
        </w:rPr>
        <w:t xml:space="preserve"> </w:t>
      </w:r>
      <w:r w:rsidRPr="00F45FB6">
        <w:rPr>
          <w:u w:val="single"/>
        </w:rPr>
        <w:t>Specjalna infolinia dla Polaków i posiadaczy Karty Polaka</w:t>
      </w:r>
      <w:r w:rsidRPr="00F45FB6">
        <w:t xml:space="preserve"> to +48 22 523 88 80.</w:t>
      </w:r>
    </w:p>
    <w:p w:rsidR="004438B8" w:rsidRPr="00F45FB6" w:rsidRDefault="00F45FB6" w:rsidP="00190A86">
      <w:pPr>
        <w:pStyle w:val="Tekstpodstawowy"/>
        <w:spacing w:before="63"/>
        <w:rPr>
          <w:sz w:val="19"/>
        </w:rPr>
      </w:pPr>
      <w:r w:rsidRPr="00F45FB6">
        <w:rPr>
          <w:u w:val="single"/>
        </w:rPr>
        <w:lastRenderedPageBreak/>
        <w:t>Pomorski Urząd Wojewódzki - Oddział ds. Legalizacji Pobytu Cudzoziemców,</w:t>
      </w:r>
      <w:r w:rsidRPr="00F45FB6">
        <w:t xml:space="preserve"> </w:t>
      </w:r>
      <w:r w:rsidRPr="00F45FB6">
        <w:rPr>
          <w:sz w:val="19"/>
        </w:rPr>
        <w:t>tel. 58 30 77 466</w:t>
      </w:r>
    </w:p>
    <w:p w:rsidR="004438B8" w:rsidRPr="00F45FB6" w:rsidRDefault="004438B8">
      <w:pPr>
        <w:pStyle w:val="Tekstpodstawowy"/>
        <w:spacing w:before="7"/>
        <w:rPr>
          <w:sz w:val="20"/>
        </w:rPr>
      </w:pPr>
    </w:p>
    <w:p w:rsidR="004438B8" w:rsidRPr="00F45FB6" w:rsidRDefault="00190A86">
      <w:pPr>
        <w:pStyle w:val="Tekstpodstawowy"/>
        <w:spacing w:before="52"/>
        <w:ind w:left="100"/>
      </w:pPr>
      <w:hyperlink r:id="rId13">
        <w:r w:rsidR="00F45FB6" w:rsidRPr="00F45FB6">
          <w:rPr>
            <w:color w:val="0000FF"/>
            <w:u w:val="single" w:color="0000FF"/>
          </w:rPr>
          <w:t>cudzoziemcy.pobyt@gdansk.uw.gov.pl</w:t>
        </w:r>
      </w:hyperlink>
    </w:p>
    <w:p w:rsidR="004438B8" w:rsidRPr="00F45FB6" w:rsidRDefault="004438B8">
      <w:pPr>
        <w:pStyle w:val="Tekstpodstawowy"/>
        <w:spacing w:before="4"/>
        <w:rPr>
          <w:sz w:val="18"/>
        </w:rPr>
      </w:pPr>
    </w:p>
    <w:p w:rsidR="004438B8" w:rsidRPr="00F45FB6" w:rsidRDefault="00F45FB6">
      <w:pPr>
        <w:spacing w:before="57"/>
        <w:ind w:left="100"/>
      </w:pPr>
      <w:r w:rsidRPr="00F45FB6">
        <w:t>Pomorski Urząd Wojewódzki w Gdańsku</w:t>
      </w:r>
    </w:p>
    <w:p w:rsidR="004438B8" w:rsidRPr="00F45FB6" w:rsidRDefault="00F45FB6">
      <w:pPr>
        <w:spacing w:line="267" w:lineRule="exact"/>
        <w:ind w:left="100"/>
      </w:pPr>
      <w:r w:rsidRPr="00F45FB6">
        <w:t>Wydział Spraw Obywatelskich i Cudzoziemców</w:t>
      </w:r>
    </w:p>
    <w:p w:rsidR="004438B8" w:rsidRPr="00F45FB6" w:rsidRDefault="00F45FB6">
      <w:pPr>
        <w:spacing w:line="267" w:lineRule="exact"/>
        <w:ind w:left="100"/>
      </w:pPr>
      <w:r w:rsidRPr="00F45FB6">
        <w:t>ul. Okopowa 21/27, 80-810 Gdańsk</w:t>
      </w:r>
    </w:p>
    <w:p w:rsidR="004438B8" w:rsidRPr="00F45FB6" w:rsidRDefault="00F45FB6">
      <w:pPr>
        <w:ind w:left="100"/>
      </w:pPr>
      <w:r w:rsidRPr="00F45FB6">
        <w:t>tel. (58) 307 7 753, fax. (58) 301 17 33</w:t>
      </w:r>
    </w:p>
    <w:p w:rsidR="004438B8" w:rsidRPr="00F45FB6" w:rsidRDefault="00F45FB6">
      <w:pPr>
        <w:ind w:left="100"/>
      </w:pPr>
      <w:r w:rsidRPr="00F45FB6">
        <w:t>e-mail:</w:t>
      </w:r>
      <w:r w:rsidRPr="00F45FB6">
        <w:rPr>
          <w:color w:val="0000FF"/>
        </w:rPr>
        <w:t xml:space="preserve"> </w:t>
      </w:r>
      <w:hyperlink r:id="rId14">
        <w:r w:rsidRPr="00F45FB6">
          <w:rPr>
            <w:color w:val="0000FF"/>
            <w:u w:val="single" w:color="0000FF"/>
          </w:rPr>
          <w:t>piotr.kobiela@gdansk.uw.gov.pl</w:t>
        </w:r>
      </w:hyperlink>
    </w:p>
    <w:p w:rsidR="004438B8" w:rsidRPr="00F45FB6" w:rsidRDefault="004438B8">
      <w:pPr>
        <w:pStyle w:val="Tekstpodstawowy"/>
        <w:spacing w:before="6"/>
        <w:rPr>
          <w:sz w:val="19"/>
        </w:rPr>
      </w:pPr>
    </w:p>
    <w:p w:rsidR="004438B8" w:rsidRPr="00F45FB6" w:rsidRDefault="004438B8">
      <w:pPr>
        <w:pStyle w:val="Tekstpodstawowy"/>
        <w:spacing w:before="4"/>
        <w:rPr>
          <w:sz w:val="27"/>
        </w:rPr>
      </w:pPr>
    </w:p>
    <w:p w:rsidR="004438B8" w:rsidRPr="00F45FB6" w:rsidRDefault="00F45FB6">
      <w:pPr>
        <w:pStyle w:val="Nagwek1"/>
        <w:spacing w:before="44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>2/ Legalizacja pobytu</w:t>
      </w:r>
    </w:p>
    <w:p w:rsidR="004438B8" w:rsidRPr="00F45FB6" w:rsidRDefault="004438B8">
      <w:pPr>
        <w:pStyle w:val="Tekstpodstawowy"/>
        <w:spacing w:before="8"/>
        <w:rPr>
          <w:b/>
          <w:sz w:val="29"/>
        </w:rPr>
      </w:pPr>
    </w:p>
    <w:p w:rsidR="004438B8" w:rsidRPr="00F45FB6" w:rsidRDefault="00F45FB6">
      <w:pPr>
        <w:pStyle w:val="Tekstpodstawowy"/>
        <w:spacing w:before="90"/>
        <w:ind w:left="100" w:right="413"/>
      </w:pPr>
      <w:r w:rsidRPr="00F45FB6">
        <w:t>Wszystkie osoby uciekające z Ukrainy przed konfliktem zbrojnym, nie muszą rejestrować się w punktach recepcyjnych ani martwić się o formalności dotyczące legalności swojego pobytu. W najbliższych dniach nie trzeba też składać żadnych wniosków w Urzędzie do Spraw Cudzoziemców, urzędach wojewódzkich czy placówkach Straży Granicznej. To samo dotyczy obywateli Ukrainy, którzy są w Polsce, a ich dokumenty pobytowe utraciły ważność.</w:t>
      </w:r>
    </w:p>
    <w:p w:rsidR="004438B8" w:rsidRPr="00F45FB6" w:rsidRDefault="004438B8">
      <w:pPr>
        <w:pStyle w:val="Tekstpodstawowy"/>
        <w:spacing w:before="3"/>
      </w:pPr>
    </w:p>
    <w:p w:rsidR="004438B8" w:rsidRPr="00F45FB6" w:rsidRDefault="00F45FB6">
      <w:pPr>
        <w:pStyle w:val="Tekstpodstawowy"/>
        <w:ind w:left="100" w:right="115"/>
        <w:jc w:val="both"/>
      </w:pPr>
      <w:r w:rsidRPr="00F45FB6">
        <w:t xml:space="preserve">Osoby, które nie mają zapewnionego miejsca pobytu (noclegu) w Polsce, mogą udać się do punktu recepcyjnego. Otrzymają tam informacje na temat pobytu w Polsce, posiłek, podstawową opiekę medyczną, miejsce na odpoczynek oraz zostanie im wskazane tymczasowe zakwaterowanie. </w:t>
      </w:r>
      <w:r w:rsidRPr="00F45FB6">
        <w:rPr>
          <w:b/>
        </w:rPr>
        <w:t xml:space="preserve">Wszyscy mają dostęp do bezpłatnej opieki medycznej i polskiej służby zdrowia. </w:t>
      </w:r>
      <w:r w:rsidRPr="00F45FB6">
        <w:t>Obywatele Ukrainy przebywający w Polsce nie muszą wyjeżdżać z kraju w przypadku utraty ważności dokumentów pobytowych. Oni także nie muszą obawiać się o legalność swojego dalszego pobytu.</w:t>
      </w:r>
    </w:p>
    <w:p w:rsidR="004438B8" w:rsidRPr="00F45FB6" w:rsidRDefault="004438B8">
      <w:pPr>
        <w:pStyle w:val="Tekstpodstawowy"/>
        <w:spacing w:before="6"/>
      </w:pPr>
    </w:p>
    <w:p w:rsidR="004438B8" w:rsidRPr="00F45FB6" w:rsidRDefault="004438B8">
      <w:pPr>
        <w:pStyle w:val="Tekstpodstawowy"/>
        <w:spacing w:before="9"/>
        <w:rPr>
          <w:b/>
        </w:rPr>
      </w:pPr>
    </w:p>
    <w:p w:rsidR="004438B8" w:rsidRPr="00F45FB6" w:rsidRDefault="00F45FB6">
      <w:pPr>
        <w:pStyle w:val="Tekstpodstawowy"/>
        <w:spacing w:line="259" w:lineRule="auto"/>
        <w:ind w:left="100" w:right="481"/>
      </w:pPr>
      <w:r w:rsidRPr="00F45FB6">
        <w:t>Jeśli potrzebujesz informacji, dotyczących szczegółowych zasad przekraczania granicy, skontaktuj się ze</w:t>
      </w:r>
      <w:hyperlink r:id="rId15">
        <w:r w:rsidRPr="00F45FB6">
          <w:t xml:space="preserve"> Strażą Graniczną</w:t>
        </w:r>
      </w:hyperlink>
      <w:r w:rsidRPr="00F45FB6">
        <w:t>: +48 82 568 51 19.</w:t>
      </w:r>
    </w:p>
    <w:p w:rsidR="004438B8" w:rsidRPr="00F45FB6" w:rsidRDefault="00F45FB6">
      <w:pPr>
        <w:pStyle w:val="Tekstpodstawowy"/>
        <w:spacing w:before="160" w:line="259" w:lineRule="auto"/>
        <w:ind w:left="100" w:right="264"/>
      </w:pPr>
      <w:r w:rsidRPr="00F45FB6">
        <w:t>Infolinia dla obywateli polskich oraz posiadaczy Karty Polaka przebywających na Ukrainie: +48 22 523 88 80.</w:t>
      </w:r>
    </w:p>
    <w:p w:rsidR="004438B8" w:rsidRPr="00EA5C4D" w:rsidRDefault="00F45FB6">
      <w:pPr>
        <w:pStyle w:val="Tekstpodstawowy"/>
        <w:spacing w:before="158"/>
        <w:ind w:left="100"/>
        <w:jc w:val="both"/>
        <w:rPr>
          <w:color w:val="17365D" w:themeColor="text2" w:themeShade="BF"/>
        </w:rPr>
      </w:pPr>
      <w:r w:rsidRPr="00F45FB6">
        <w:t xml:space="preserve">Więcej informacji: </w:t>
      </w:r>
      <w:hyperlink r:id="rId16">
        <w:r w:rsidRPr="00EA5C4D">
          <w:rPr>
            <w:color w:val="17365D" w:themeColor="text2" w:themeShade="BF"/>
          </w:rPr>
          <w:t>tel. 47 721 75 75, https://www.gov.pl/web/udsc/ukraina</w:t>
        </w:r>
      </w:hyperlink>
      <w:r w:rsidRPr="00EA5C4D">
        <w:rPr>
          <w:color w:val="17365D" w:themeColor="text2" w:themeShade="BF"/>
        </w:rPr>
        <w:t xml:space="preserve">, </w:t>
      </w:r>
      <w:hyperlink r:id="rId17">
        <w:r w:rsidRPr="00EA5C4D">
          <w:rPr>
            <w:color w:val="17365D" w:themeColor="text2" w:themeShade="BF"/>
          </w:rPr>
          <w:t>www.</w:t>
        </w:r>
      </w:hyperlink>
      <w:r w:rsidRPr="00EA5C4D">
        <w:rPr>
          <w:color w:val="17365D" w:themeColor="text2" w:themeShade="BF"/>
        </w:rPr>
        <w:t xml:space="preserve"> </w:t>
      </w:r>
      <w:hyperlink r:id="rId18">
        <w:r w:rsidRPr="00EA5C4D">
          <w:rPr>
            <w:color w:val="17365D" w:themeColor="text2" w:themeShade="BF"/>
          </w:rPr>
          <w:t>ua.gov.pl</w:t>
        </w:r>
      </w:hyperlink>
      <w:r w:rsidRPr="00EA5C4D">
        <w:rPr>
          <w:color w:val="17365D" w:themeColor="text2" w:themeShade="BF"/>
        </w:rPr>
        <w:t>.</w:t>
      </w:r>
    </w:p>
    <w:p w:rsidR="004438B8" w:rsidRPr="00EA5C4D" w:rsidRDefault="004438B8">
      <w:pPr>
        <w:pStyle w:val="Tekstpodstawowy"/>
        <w:rPr>
          <w:color w:val="17365D" w:themeColor="text2" w:themeShade="BF"/>
          <w:sz w:val="26"/>
        </w:rPr>
      </w:pPr>
    </w:p>
    <w:p w:rsidR="004438B8" w:rsidRPr="00F45FB6" w:rsidRDefault="004438B8">
      <w:pPr>
        <w:pStyle w:val="Tekstpodstawowy"/>
        <w:rPr>
          <w:sz w:val="26"/>
        </w:rPr>
      </w:pPr>
    </w:p>
    <w:p w:rsidR="004438B8" w:rsidRPr="00F45FB6" w:rsidRDefault="004438B8">
      <w:pPr>
        <w:sectPr w:rsidR="004438B8" w:rsidRPr="00F45FB6">
          <w:pgSz w:w="11910" w:h="16840"/>
          <w:pgMar w:top="880" w:right="600" w:bottom="280" w:left="620" w:header="708" w:footer="708" w:gutter="0"/>
          <w:cols w:space="708"/>
        </w:sectPr>
      </w:pPr>
    </w:p>
    <w:p w:rsidR="004438B8" w:rsidRPr="00F45FB6" w:rsidRDefault="004438B8">
      <w:pPr>
        <w:pStyle w:val="Tekstpodstawowy"/>
        <w:rPr>
          <w:b/>
          <w:sz w:val="23"/>
        </w:rPr>
      </w:pPr>
    </w:p>
    <w:p w:rsidR="004438B8" w:rsidRPr="00F45FB6" w:rsidRDefault="00F45FB6">
      <w:pPr>
        <w:pStyle w:val="Nagwek1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val="thick" w:color="C00000"/>
        </w:rPr>
        <w:t>3/ Bezpłatne przejazdy</w:t>
      </w:r>
    </w:p>
    <w:p w:rsidR="004438B8" w:rsidRPr="00F45FB6" w:rsidRDefault="004438B8">
      <w:pPr>
        <w:pStyle w:val="Tekstpodstawowy"/>
        <w:spacing w:before="9"/>
        <w:rPr>
          <w:b/>
          <w:sz w:val="27"/>
        </w:rPr>
      </w:pPr>
    </w:p>
    <w:p w:rsidR="004438B8" w:rsidRPr="00F45FB6" w:rsidRDefault="00F45FB6">
      <w:pPr>
        <w:pStyle w:val="Tekstpodstawowy"/>
        <w:spacing w:before="37" w:line="360" w:lineRule="auto"/>
        <w:ind w:left="820"/>
      </w:pPr>
      <w:r w:rsidRPr="00F45FB6">
        <w:t>Bezpłatne przejazdy dla migrantów wojennych z obywatelstwem ukraińskim będą się odbywały na podstawie:</w:t>
      </w:r>
    </w:p>
    <w:p w:rsidR="004438B8" w:rsidRPr="00F45FB6" w:rsidRDefault="00F45FB6">
      <w:pPr>
        <w:pStyle w:val="Nagwek2"/>
        <w:tabs>
          <w:tab w:val="left" w:pos="2362"/>
          <w:tab w:val="left" w:pos="3010"/>
          <w:tab w:val="left" w:pos="4437"/>
          <w:tab w:val="left" w:pos="6099"/>
          <w:tab w:val="left" w:pos="6790"/>
          <w:tab w:val="left" w:pos="7680"/>
          <w:tab w:val="left" w:pos="8360"/>
          <w:tab w:val="left" w:pos="9422"/>
          <w:tab w:val="left" w:pos="10339"/>
        </w:tabs>
        <w:ind w:left="820" w:firstLine="0"/>
        <w:rPr>
          <w:b w:val="0"/>
        </w:rPr>
      </w:pPr>
      <w:r w:rsidRPr="00F45FB6">
        <w:rPr>
          <w:b w:val="0"/>
        </w:rPr>
        <w:t>-</w:t>
      </w:r>
      <w:r w:rsidRPr="00F45FB6">
        <w:t>paszportu</w:t>
      </w:r>
      <w:r w:rsidRPr="00F45FB6">
        <w:tab/>
        <w:t>ze</w:t>
      </w:r>
      <w:r w:rsidRPr="00F45FB6">
        <w:tab/>
        <w:t>stemplem</w:t>
      </w:r>
      <w:r w:rsidRPr="00F45FB6">
        <w:tab/>
        <w:t>wjazdowym</w:t>
      </w:r>
      <w:r w:rsidRPr="00F45FB6">
        <w:tab/>
        <w:t>od</w:t>
      </w:r>
      <w:r w:rsidRPr="00F45FB6">
        <w:tab/>
        <w:t>daty</w:t>
      </w:r>
      <w:r w:rsidRPr="00F45FB6">
        <w:tab/>
        <w:t>24</w:t>
      </w:r>
      <w:r w:rsidRPr="00F45FB6">
        <w:tab/>
        <w:t>lutego</w:t>
      </w:r>
      <w:r w:rsidRPr="00F45FB6">
        <w:tab/>
        <w:t>2022</w:t>
      </w:r>
      <w:r w:rsidRPr="00F45FB6">
        <w:tab/>
        <w:t>r.</w:t>
      </w:r>
      <w:r w:rsidRPr="00F45FB6">
        <w:rPr>
          <w:b w:val="0"/>
        </w:rPr>
        <w:t>,</w:t>
      </w:r>
    </w:p>
    <w:p w:rsidR="004438B8" w:rsidRPr="00F45FB6" w:rsidRDefault="00F45FB6">
      <w:pPr>
        <w:pStyle w:val="Akapitzlist"/>
        <w:numPr>
          <w:ilvl w:val="1"/>
          <w:numId w:val="3"/>
        </w:numPr>
        <w:tabs>
          <w:tab w:val="left" w:pos="960"/>
        </w:tabs>
        <w:spacing w:before="137"/>
        <w:rPr>
          <w:sz w:val="24"/>
        </w:rPr>
      </w:pPr>
      <w:r w:rsidRPr="00F45FB6">
        <w:rPr>
          <w:b/>
          <w:sz w:val="24"/>
        </w:rPr>
        <w:t>karty pobytu</w:t>
      </w:r>
      <w:r w:rsidRPr="00F45FB6">
        <w:rPr>
          <w:b/>
          <w:spacing w:val="-1"/>
          <w:sz w:val="24"/>
        </w:rPr>
        <w:t xml:space="preserve"> </w:t>
      </w:r>
      <w:r w:rsidRPr="00F45FB6">
        <w:rPr>
          <w:b/>
          <w:sz w:val="24"/>
        </w:rPr>
        <w:t>uchodźcy</w:t>
      </w:r>
      <w:r w:rsidRPr="00F45FB6">
        <w:rPr>
          <w:sz w:val="24"/>
        </w:rPr>
        <w:t>,</w:t>
      </w:r>
    </w:p>
    <w:p w:rsidR="004438B8" w:rsidRPr="00F45FB6" w:rsidRDefault="00F45FB6">
      <w:pPr>
        <w:pStyle w:val="Akapitzlist"/>
        <w:numPr>
          <w:ilvl w:val="1"/>
          <w:numId w:val="3"/>
        </w:numPr>
        <w:tabs>
          <w:tab w:val="left" w:pos="960"/>
        </w:tabs>
        <w:spacing w:before="140"/>
        <w:jc w:val="both"/>
        <w:rPr>
          <w:sz w:val="24"/>
        </w:rPr>
      </w:pPr>
      <w:r w:rsidRPr="00F45FB6">
        <w:rPr>
          <w:b/>
          <w:sz w:val="24"/>
        </w:rPr>
        <w:t>tymczasowego dokumentu potwierdzającego</w:t>
      </w:r>
      <w:r w:rsidRPr="00F45FB6">
        <w:rPr>
          <w:b/>
          <w:spacing w:val="-1"/>
          <w:sz w:val="24"/>
        </w:rPr>
        <w:t xml:space="preserve"> </w:t>
      </w:r>
      <w:r w:rsidRPr="00F45FB6">
        <w:rPr>
          <w:b/>
          <w:sz w:val="24"/>
        </w:rPr>
        <w:t>tożsamość</w:t>
      </w:r>
      <w:r w:rsidRPr="00F45FB6">
        <w:rPr>
          <w:sz w:val="24"/>
        </w:rPr>
        <w:t>.</w:t>
      </w:r>
    </w:p>
    <w:p w:rsidR="004438B8" w:rsidRPr="00F45FB6" w:rsidRDefault="00F45FB6">
      <w:pPr>
        <w:pStyle w:val="Akapitzlist"/>
        <w:numPr>
          <w:ilvl w:val="0"/>
          <w:numId w:val="3"/>
        </w:numPr>
        <w:tabs>
          <w:tab w:val="left" w:pos="821"/>
        </w:tabs>
        <w:spacing w:before="138" w:line="355" w:lineRule="auto"/>
        <w:ind w:right="120"/>
        <w:jc w:val="both"/>
        <w:rPr>
          <w:sz w:val="24"/>
        </w:rPr>
      </w:pPr>
      <w:r w:rsidRPr="00F45FB6">
        <w:rPr>
          <w:sz w:val="24"/>
          <w:u w:val="single"/>
        </w:rPr>
        <w:t>PKP IC</w:t>
      </w:r>
      <w:r w:rsidRPr="00F45FB6">
        <w:rPr>
          <w:sz w:val="24"/>
        </w:rPr>
        <w:t xml:space="preserve"> - Obywatele Ukrainy mogą odbywać nieodpłatne przejazdy w klasie 2 pociągami PKP Intercity kategorii ekonomicznych TLK i IC w komunikacji krajowej. Przejazd odbywa się na podstawie paszportu potwierdzającego obywatelstwo</w:t>
      </w:r>
      <w:r w:rsidRPr="00F45FB6">
        <w:rPr>
          <w:spacing w:val="-2"/>
          <w:sz w:val="24"/>
        </w:rPr>
        <w:t xml:space="preserve"> </w:t>
      </w:r>
      <w:r w:rsidRPr="00F45FB6">
        <w:rPr>
          <w:sz w:val="24"/>
        </w:rPr>
        <w:t>ukraińskie.</w:t>
      </w:r>
    </w:p>
    <w:p w:rsidR="004438B8" w:rsidRPr="00F45FB6" w:rsidRDefault="00190A86">
      <w:pPr>
        <w:pStyle w:val="Akapitzlist"/>
        <w:numPr>
          <w:ilvl w:val="0"/>
          <w:numId w:val="3"/>
        </w:numPr>
        <w:tabs>
          <w:tab w:val="left" w:pos="821"/>
        </w:tabs>
        <w:spacing w:before="6"/>
        <w:ind w:right="528"/>
        <w:jc w:val="both"/>
        <w:rPr>
          <w:sz w:val="24"/>
        </w:rPr>
      </w:pPr>
      <w:hyperlink r:id="rId19">
        <w:r w:rsidR="00F45FB6" w:rsidRPr="00F45FB6">
          <w:rPr>
            <w:spacing w:val="-60"/>
            <w:sz w:val="24"/>
            <w:u w:val="single"/>
          </w:rPr>
          <w:t xml:space="preserve"> </w:t>
        </w:r>
        <w:r w:rsidR="00F45FB6" w:rsidRPr="00F45FB6">
          <w:rPr>
            <w:sz w:val="24"/>
            <w:u w:val="single"/>
          </w:rPr>
          <w:t>PKP SKM w Trójmieście</w:t>
        </w:r>
        <w:r w:rsidR="00F45FB6" w:rsidRPr="00F45FB6">
          <w:rPr>
            <w:sz w:val="24"/>
          </w:rPr>
          <w:t xml:space="preserve"> </w:t>
        </w:r>
      </w:hyperlink>
      <w:r w:rsidR="00F45FB6" w:rsidRPr="00F45FB6">
        <w:rPr>
          <w:sz w:val="24"/>
        </w:rPr>
        <w:t>- darmowe przejazdy dla obywateli Ukrainy obowiązują do odwołania. Wystarczy paszport lub inny dokument potwierdzający</w:t>
      </w:r>
      <w:r w:rsidR="00F45FB6" w:rsidRPr="00F45FB6">
        <w:rPr>
          <w:spacing w:val="-2"/>
          <w:sz w:val="24"/>
        </w:rPr>
        <w:t xml:space="preserve"> </w:t>
      </w:r>
      <w:r w:rsidR="00F45FB6" w:rsidRPr="00F45FB6">
        <w:rPr>
          <w:sz w:val="24"/>
        </w:rPr>
        <w:t>obywatelstwo;</w:t>
      </w:r>
    </w:p>
    <w:p w:rsidR="004438B8" w:rsidRPr="00F45FB6" w:rsidRDefault="00190A86">
      <w:pPr>
        <w:pStyle w:val="Akapitzlist"/>
        <w:numPr>
          <w:ilvl w:val="0"/>
          <w:numId w:val="3"/>
        </w:numPr>
        <w:tabs>
          <w:tab w:val="left" w:pos="821"/>
        </w:tabs>
        <w:spacing w:before="2" w:line="355" w:lineRule="auto"/>
        <w:ind w:right="117"/>
        <w:jc w:val="both"/>
        <w:rPr>
          <w:sz w:val="24"/>
        </w:rPr>
      </w:pPr>
      <w:hyperlink r:id="rId20">
        <w:r w:rsidR="00F45FB6" w:rsidRPr="00F45FB6">
          <w:rPr>
            <w:sz w:val="24"/>
            <w:u w:val="single"/>
          </w:rPr>
          <w:t>POLREGIO</w:t>
        </w:r>
        <w:r w:rsidR="00F45FB6" w:rsidRPr="00F45FB6">
          <w:rPr>
            <w:sz w:val="24"/>
          </w:rPr>
          <w:t xml:space="preserve"> </w:t>
        </w:r>
      </w:hyperlink>
      <w:r w:rsidR="00F45FB6" w:rsidRPr="00F45FB6">
        <w:rPr>
          <w:sz w:val="24"/>
        </w:rPr>
        <w:t>- wszyscy obywatele Ukrainy mogą odbywać nieodpłatne przejazdy pociągami REGIO</w:t>
      </w:r>
      <w:r w:rsidR="00F45FB6" w:rsidRPr="00F45FB6">
        <w:rPr>
          <w:spacing w:val="-35"/>
          <w:sz w:val="24"/>
        </w:rPr>
        <w:t xml:space="preserve"> </w:t>
      </w:r>
      <w:r w:rsidR="00F45FB6" w:rsidRPr="00F45FB6">
        <w:rPr>
          <w:sz w:val="24"/>
        </w:rPr>
        <w:t xml:space="preserve">i </w:t>
      </w:r>
      <w:proofErr w:type="spellStart"/>
      <w:r w:rsidR="00F45FB6" w:rsidRPr="00F45FB6">
        <w:rPr>
          <w:sz w:val="24"/>
        </w:rPr>
        <w:t>interREGIO</w:t>
      </w:r>
      <w:proofErr w:type="spellEnd"/>
      <w:r w:rsidR="00F45FB6" w:rsidRPr="00F45FB6">
        <w:rPr>
          <w:spacing w:val="-8"/>
          <w:sz w:val="24"/>
        </w:rPr>
        <w:t xml:space="preserve"> </w:t>
      </w:r>
      <w:r w:rsidR="00F45FB6" w:rsidRPr="00F45FB6">
        <w:rPr>
          <w:sz w:val="24"/>
        </w:rPr>
        <w:t>w</w:t>
      </w:r>
      <w:r w:rsidR="00F45FB6" w:rsidRPr="00F45FB6">
        <w:rPr>
          <w:spacing w:val="-7"/>
          <w:sz w:val="24"/>
        </w:rPr>
        <w:t xml:space="preserve"> </w:t>
      </w:r>
      <w:r w:rsidR="00F45FB6" w:rsidRPr="00F45FB6">
        <w:rPr>
          <w:sz w:val="24"/>
        </w:rPr>
        <w:t>komunikacji</w:t>
      </w:r>
      <w:r w:rsidR="00F45FB6" w:rsidRPr="00F45FB6">
        <w:rPr>
          <w:spacing w:val="-7"/>
          <w:sz w:val="24"/>
        </w:rPr>
        <w:t xml:space="preserve"> </w:t>
      </w:r>
      <w:r w:rsidR="00F45FB6" w:rsidRPr="00F45FB6">
        <w:rPr>
          <w:sz w:val="24"/>
        </w:rPr>
        <w:t>krajowej</w:t>
      </w:r>
      <w:r w:rsidR="00F45FB6" w:rsidRPr="00F45FB6">
        <w:rPr>
          <w:spacing w:val="-6"/>
          <w:sz w:val="24"/>
        </w:rPr>
        <w:t xml:space="preserve"> </w:t>
      </w:r>
      <w:r w:rsidR="00F45FB6" w:rsidRPr="00F45FB6">
        <w:rPr>
          <w:sz w:val="24"/>
        </w:rPr>
        <w:t>na</w:t>
      </w:r>
      <w:r w:rsidR="00F45FB6" w:rsidRPr="00F45FB6">
        <w:rPr>
          <w:spacing w:val="-7"/>
          <w:sz w:val="24"/>
        </w:rPr>
        <w:t xml:space="preserve"> </w:t>
      </w:r>
      <w:r w:rsidR="00F45FB6" w:rsidRPr="00F45FB6">
        <w:rPr>
          <w:sz w:val="24"/>
        </w:rPr>
        <w:t>podstawie</w:t>
      </w:r>
      <w:r w:rsidR="00F45FB6" w:rsidRPr="00F45FB6">
        <w:rPr>
          <w:spacing w:val="-6"/>
          <w:sz w:val="24"/>
        </w:rPr>
        <w:t xml:space="preserve"> </w:t>
      </w:r>
      <w:r w:rsidR="00F45FB6" w:rsidRPr="00F45FB6">
        <w:rPr>
          <w:sz w:val="24"/>
        </w:rPr>
        <w:t>dokumentu</w:t>
      </w:r>
      <w:r w:rsidR="00F45FB6" w:rsidRPr="00F45FB6">
        <w:rPr>
          <w:spacing w:val="-6"/>
          <w:sz w:val="24"/>
        </w:rPr>
        <w:t xml:space="preserve"> </w:t>
      </w:r>
      <w:r w:rsidR="00F45FB6" w:rsidRPr="00F45FB6">
        <w:rPr>
          <w:sz w:val="24"/>
        </w:rPr>
        <w:t>tożsamości.</w:t>
      </w:r>
      <w:r w:rsidR="00F45FB6" w:rsidRPr="00F45FB6">
        <w:rPr>
          <w:spacing w:val="-3"/>
          <w:sz w:val="24"/>
        </w:rPr>
        <w:t xml:space="preserve"> </w:t>
      </w:r>
      <w:r w:rsidR="00F45FB6" w:rsidRPr="00F45FB6">
        <w:rPr>
          <w:sz w:val="24"/>
        </w:rPr>
        <w:t>Przewoźnik</w:t>
      </w:r>
      <w:r w:rsidR="00F45FB6" w:rsidRPr="00F45FB6">
        <w:rPr>
          <w:spacing w:val="-7"/>
          <w:sz w:val="24"/>
        </w:rPr>
        <w:t xml:space="preserve"> </w:t>
      </w:r>
      <w:r w:rsidR="00F45FB6" w:rsidRPr="00F45FB6">
        <w:rPr>
          <w:sz w:val="24"/>
        </w:rPr>
        <w:t>przygotowuje dodatkowe połączenia Dorohusk-Lublin,</w:t>
      </w:r>
      <w:r w:rsidR="00F45FB6" w:rsidRPr="00F45FB6">
        <w:rPr>
          <w:spacing w:val="-1"/>
          <w:sz w:val="24"/>
        </w:rPr>
        <w:t xml:space="preserve"> </w:t>
      </w:r>
      <w:r w:rsidR="00F45FB6" w:rsidRPr="00F45FB6">
        <w:rPr>
          <w:sz w:val="24"/>
        </w:rPr>
        <w:t>Przemyśl/Medyka-Kraków;</w:t>
      </w:r>
    </w:p>
    <w:p w:rsidR="00EA5C4D" w:rsidRPr="00190A86" w:rsidRDefault="00F45FB6" w:rsidP="00190A86">
      <w:pPr>
        <w:pStyle w:val="Tekstpodstawowy"/>
        <w:spacing w:before="164" w:line="360" w:lineRule="auto"/>
        <w:ind w:left="100" w:right="115"/>
        <w:jc w:val="both"/>
        <w:rPr>
          <w:color w:val="17365D" w:themeColor="text2" w:themeShade="BF"/>
        </w:rPr>
        <w:sectPr w:rsidR="00EA5C4D" w:rsidRPr="00190A86">
          <w:pgSz w:w="11910" w:h="16840"/>
          <w:pgMar w:top="880" w:right="600" w:bottom="280" w:left="620" w:header="708" w:footer="708" w:gutter="0"/>
          <w:cols w:space="708"/>
        </w:sectPr>
      </w:pPr>
      <w:r w:rsidRPr="00F45FB6">
        <w:t xml:space="preserve">Więcej informacji: </w:t>
      </w:r>
      <w:hyperlink r:id="rId21">
        <w:r w:rsidRPr="00EA5C4D">
          <w:rPr>
            <w:color w:val="17365D" w:themeColor="text2" w:themeShade="BF"/>
          </w:rPr>
          <w:t>https://utk.gov.pl/pl/aktualnosci/18518,Bezplatne-przejazdy-pociagami-dla-obywateli-</w:t>
        </w:r>
      </w:hyperlink>
      <w:r w:rsidRPr="00EA5C4D">
        <w:rPr>
          <w:color w:val="17365D" w:themeColor="text2" w:themeShade="BF"/>
        </w:rPr>
        <w:t xml:space="preserve"> </w:t>
      </w:r>
      <w:hyperlink r:id="rId22">
        <w:r w:rsidRPr="00EA5C4D">
          <w:rPr>
            <w:color w:val="17365D" w:themeColor="text2" w:themeShade="BF"/>
          </w:rPr>
          <w:t>Ukrainy.html</w:t>
        </w:r>
      </w:hyperlink>
      <w:bookmarkStart w:id="0" w:name="_GoBack"/>
      <w:bookmarkEnd w:id="0"/>
    </w:p>
    <w:p w:rsidR="004438B8" w:rsidRPr="00F45FB6" w:rsidRDefault="00F45FB6" w:rsidP="00190A86">
      <w:pPr>
        <w:pStyle w:val="Nagwek1"/>
        <w:spacing w:before="64"/>
        <w:ind w:left="0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val="thick" w:color="C00000"/>
        </w:rPr>
        <w:lastRenderedPageBreak/>
        <w:t>4/ Informacja dla obywateli Ukrainy będących rodzicami, na temat nauki:</w:t>
      </w:r>
    </w:p>
    <w:p w:rsidR="004438B8" w:rsidRPr="00F45FB6" w:rsidRDefault="004438B8">
      <w:pPr>
        <w:pStyle w:val="Tekstpodstawowy"/>
        <w:rPr>
          <w:b/>
          <w:sz w:val="20"/>
        </w:rPr>
      </w:pPr>
    </w:p>
    <w:p w:rsidR="004438B8" w:rsidRPr="00F45FB6" w:rsidRDefault="00F45FB6">
      <w:pPr>
        <w:pStyle w:val="Tekstpodstawowy"/>
        <w:spacing w:before="90" w:line="259" w:lineRule="auto"/>
        <w:ind w:left="100" w:right="115"/>
        <w:jc w:val="both"/>
      </w:pPr>
      <w:r w:rsidRPr="00F45FB6">
        <w:t xml:space="preserve">Uczniowie z Ukrainy mają prawo do kontynuowania nauki w polskiej szkole. Dzieci i młodzież w wieku </w:t>
      </w:r>
      <w:r w:rsidRPr="00F45FB6">
        <w:rPr>
          <w:spacing w:val="2"/>
        </w:rPr>
        <w:t xml:space="preserve">7- </w:t>
      </w:r>
      <w:r w:rsidRPr="00F45FB6">
        <w:t>18 lat korzystają z nauki i opieki na takich samych warunkach jak polscy uczniowie. Wystarczy, że rodzice zgłoszą</w:t>
      </w:r>
      <w:r w:rsidRPr="00F45FB6">
        <w:rPr>
          <w:spacing w:val="-13"/>
        </w:rPr>
        <w:t xml:space="preserve"> </w:t>
      </w:r>
      <w:r w:rsidRPr="00F45FB6">
        <w:t>się</w:t>
      </w:r>
      <w:r w:rsidRPr="00F45FB6">
        <w:rPr>
          <w:spacing w:val="-11"/>
        </w:rPr>
        <w:t xml:space="preserve"> </w:t>
      </w:r>
      <w:r w:rsidRPr="00F45FB6">
        <w:t>do</w:t>
      </w:r>
      <w:r w:rsidRPr="00F45FB6">
        <w:rPr>
          <w:spacing w:val="-12"/>
        </w:rPr>
        <w:t xml:space="preserve"> </w:t>
      </w:r>
      <w:r w:rsidRPr="00F45FB6">
        <w:t>danej</w:t>
      </w:r>
      <w:r w:rsidRPr="00F45FB6">
        <w:rPr>
          <w:spacing w:val="-11"/>
        </w:rPr>
        <w:t xml:space="preserve"> </w:t>
      </w:r>
      <w:r w:rsidRPr="00F45FB6">
        <w:t>placówki</w:t>
      </w:r>
      <w:r w:rsidRPr="00F45FB6">
        <w:rPr>
          <w:spacing w:val="-12"/>
        </w:rPr>
        <w:t xml:space="preserve"> </w:t>
      </w:r>
      <w:r w:rsidRPr="00F45FB6">
        <w:t>i</w:t>
      </w:r>
      <w:r w:rsidRPr="00F45FB6">
        <w:rPr>
          <w:spacing w:val="-11"/>
        </w:rPr>
        <w:t xml:space="preserve"> </w:t>
      </w:r>
      <w:r w:rsidRPr="00F45FB6">
        <w:t>wypełnią</w:t>
      </w:r>
      <w:r w:rsidRPr="00F45FB6">
        <w:rPr>
          <w:spacing w:val="-12"/>
        </w:rPr>
        <w:t xml:space="preserve"> </w:t>
      </w:r>
      <w:r w:rsidRPr="00F45FB6">
        <w:t>stosowne</w:t>
      </w:r>
      <w:r w:rsidRPr="00F45FB6">
        <w:rPr>
          <w:spacing w:val="-14"/>
        </w:rPr>
        <w:t xml:space="preserve"> </w:t>
      </w:r>
      <w:r w:rsidRPr="00F45FB6">
        <w:t>dokumenty.</w:t>
      </w:r>
      <w:r w:rsidRPr="00F45FB6">
        <w:rPr>
          <w:spacing w:val="-11"/>
        </w:rPr>
        <w:t xml:space="preserve"> </w:t>
      </w:r>
      <w:r w:rsidRPr="00F45FB6">
        <w:t>Brak</w:t>
      </w:r>
      <w:r w:rsidRPr="00F45FB6">
        <w:rPr>
          <w:spacing w:val="-12"/>
        </w:rPr>
        <w:t xml:space="preserve"> </w:t>
      </w:r>
      <w:r w:rsidRPr="00F45FB6">
        <w:t>znajomości</w:t>
      </w:r>
      <w:r w:rsidRPr="00F45FB6">
        <w:rPr>
          <w:spacing w:val="-11"/>
        </w:rPr>
        <w:t xml:space="preserve"> </w:t>
      </w:r>
      <w:r w:rsidRPr="00F45FB6">
        <w:t>języka</w:t>
      </w:r>
      <w:r w:rsidRPr="00F45FB6">
        <w:rPr>
          <w:spacing w:val="-13"/>
        </w:rPr>
        <w:t xml:space="preserve"> </w:t>
      </w:r>
      <w:r w:rsidRPr="00F45FB6">
        <w:t>polskiego</w:t>
      </w:r>
      <w:r w:rsidRPr="00F45FB6">
        <w:rPr>
          <w:spacing w:val="-11"/>
        </w:rPr>
        <w:t xml:space="preserve"> </w:t>
      </w:r>
      <w:r w:rsidRPr="00F45FB6">
        <w:t>nie</w:t>
      </w:r>
      <w:r w:rsidRPr="00F45FB6">
        <w:rPr>
          <w:spacing w:val="-12"/>
        </w:rPr>
        <w:t xml:space="preserve"> </w:t>
      </w:r>
      <w:r w:rsidRPr="00F45FB6">
        <w:t>stanowi formalnej przeszkody. Uczniowie z Ukrainy zostaną objęci opieką psychologiczno-pedagogiczną z związku z doświadczeniem migracyjnym. W sytuacji, gdy dana szkoła nie będzie dysponowała miejscem dla ukraińskiego ucznia, gmina skieruje go do innej placówki na swoim</w:t>
      </w:r>
      <w:r w:rsidRPr="00F45FB6">
        <w:rPr>
          <w:spacing w:val="-6"/>
        </w:rPr>
        <w:t xml:space="preserve"> </w:t>
      </w:r>
      <w:r w:rsidRPr="00F45FB6">
        <w:t>terenie.</w:t>
      </w:r>
    </w:p>
    <w:p w:rsidR="004438B8" w:rsidRPr="00EA5C4D" w:rsidRDefault="00F45FB6">
      <w:pPr>
        <w:pStyle w:val="Tekstpodstawowy"/>
        <w:spacing w:before="159" w:line="261" w:lineRule="auto"/>
        <w:ind w:left="100" w:right="585"/>
        <w:rPr>
          <w:color w:val="17365D" w:themeColor="text2" w:themeShade="BF"/>
        </w:rPr>
      </w:pPr>
      <w:r w:rsidRPr="00F45FB6">
        <w:t xml:space="preserve">Więcej informacji: </w:t>
      </w:r>
      <w:hyperlink r:id="rId23">
        <w:r w:rsidRPr="00EA5C4D">
          <w:rPr>
            <w:color w:val="17365D" w:themeColor="text2" w:themeShade="BF"/>
          </w:rPr>
          <w:t>https://www.gov.pl/web/edukacja-i-nauka/zasady-przyjmowania-cudzoziemcow-do-</w:t>
        </w:r>
      </w:hyperlink>
      <w:r w:rsidRPr="00EA5C4D">
        <w:rPr>
          <w:color w:val="17365D" w:themeColor="text2" w:themeShade="BF"/>
        </w:rPr>
        <w:t xml:space="preserve"> </w:t>
      </w:r>
      <w:hyperlink r:id="rId24">
        <w:proofErr w:type="spellStart"/>
        <w:r w:rsidRPr="00EA5C4D">
          <w:rPr>
            <w:color w:val="17365D" w:themeColor="text2" w:themeShade="BF"/>
          </w:rPr>
          <w:t>polskich-szkol-w-kontekscie-obecnej-sytuacji-na-ukrainie</w:t>
        </w:r>
        <w:proofErr w:type="spellEnd"/>
      </w:hyperlink>
    </w:p>
    <w:p w:rsidR="004438B8" w:rsidRPr="00EA5C4D" w:rsidRDefault="004438B8">
      <w:pPr>
        <w:pStyle w:val="Tekstpodstawowy"/>
        <w:rPr>
          <w:color w:val="17365D" w:themeColor="text2" w:themeShade="BF"/>
          <w:sz w:val="26"/>
        </w:rPr>
      </w:pPr>
    </w:p>
    <w:p w:rsidR="004438B8" w:rsidRPr="00F45FB6" w:rsidRDefault="004438B8">
      <w:pPr>
        <w:pStyle w:val="Tekstpodstawowy"/>
        <w:spacing w:before="2"/>
        <w:rPr>
          <w:sz w:val="29"/>
        </w:rPr>
      </w:pPr>
    </w:p>
    <w:p w:rsidR="004438B8" w:rsidRPr="00F45FB6" w:rsidRDefault="00F45FB6">
      <w:pPr>
        <w:pStyle w:val="Nagwek1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b w:val="0"/>
          <w:color w:val="C00000"/>
          <w:spacing w:val="-71"/>
          <w:u w:color="C00000"/>
        </w:rPr>
        <w:t xml:space="preserve"> </w:t>
      </w:r>
      <w:r w:rsidRPr="00F45FB6">
        <w:rPr>
          <w:rFonts w:ascii="Times New Roman" w:hAnsi="Times New Roman" w:cs="Times New Roman"/>
          <w:color w:val="C00000"/>
          <w:u w:color="C00000"/>
        </w:rPr>
        <w:t>5/ Informacja dla obywateli Ukrainy będących rodzicami, na temat świadczeń socjalnych</w:t>
      </w:r>
    </w:p>
    <w:p w:rsidR="004438B8" w:rsidRPr="00F45FB6" w:rsidRDefault="00F45FB6">
      <w:pPr>
        <w:spacing w:before="168"/>
        <w:ind w:left="100"/>
        <w:rPr>
          <w:b/>
          <w:sz w:val="28"/>
        </w:rPr>
      </w:pPr>
      <w:r w:rsidRPr="00F45FB6">
        <w:rPr>
          <w:color w:val="C00000"/>
          <w:spacing w:val="-71"/>
          <w:sz w:val="28"/>
          <w:u w:val="single" w:color="C00000"/>
        </w:rPr>
        <w:t xml:space="preserve"> </w:t>
      </w:r>
      <w:r w:rsidRPr="00F45FB6">
        <w:rPr>
          <w:b/>
          <w:color w:val="C00000"/>
          <w:sz w:val="28"/>
          <w:u w:val="single" w:color="C00000"/>
        </w:rPr>
        <w:t>„500+” oraz Rodzinny Kapitał Opiekuńczy</w:t>
      </w:r>
    </w:p>
    <w:p w:rsidR="004438B8" w:rsidRPr="00F45FB6" w:rsidRDefault="004438B8">
      <w:pPr>
        <w:pStyle w:val="Tekstpodstawowy"/>
        <w:spacing w:before="10"/>
        <w:rPr>
          <w:b/>
          <w:sz w:val="19"/>
        </w:rPr>
      </w:pPr>
    </w:p>
    <w:p w:rsidR="004438B8" w:rsidRPr="00F45FB6" w:rsidRDefault="00F45FB6">
      <w:pPr>
        <w:pStyle w:val="Tekstpodstawowy"/>
        <w:spacing w:before="90" w:line="499" w:lineRule="auto"/>
        <w:ind w:left="100" w:right="2000"/>
      </w:pPr>
      <w:r w:rsidRPr="00F45FB6">
        <w:t xml:space="preserve">O możliwości i warunkach przyznania świadczeń na dzieci dowiesz się na stronie: </w:t>
      </w:r>
      <w:hyperlink r:id="rId25">
        <w:r w:rsidRPr="00EA5C4D">
          <w:rPr>
            <w:color w:val="17365D" w:themeColor="text2" w:themeShade="BF"/>
            <w:w w:val="95"/>
          </w:rPr>
          <w:t>https://www.gov.pl/web/rodzina/swiadczenie-rodzina-500-i-rodzinny-kapital-opiekunczy</w:t>
        </w:r>
      </w:hyperlink>
    </w:p>
    <w:p w:rsidR="004438B8" w:rsidRPr="00F45FB6" w:rsidRDefault="004438B8">
      <w:pPr>
        <w:pStyle w:val="Tekstpodstawowy"/>
        <w:spacing w:before="7"/>
        <w:rPr>
          <w:sz w:val="29"/>
        </w:rPr>
      </w:pPr>
    </w:p>
    <w:p w:rsidR="004438B8" w:rsidRPr="00F45FB6" w:rsidRDefault="00F45FB6">
      <w:pPr>
        <w:pStyle w:val="Nagwek1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b w:val="0"/>
          <w:color w:val="C00000"/>
          <w:spacing w:val="-71"/>
          <w:u w:color="C00000"/>
        </w:rPr>
        <w:t xml:space="preserve"> </w:t>
      </w:r>
      <w:r w:rsidRPr="00F45FB6">
        <w:rPr>
          <w:rFonts w:ascii="Times New Roman" w:hAnsi="Times New Roman" w:cs="Times New Roman"/>
          <w:color w:val="C00000"/>
          <w:u w:color="C00000"/>
        </w:rPr>
        <w:t>6/ Dziecięcy Telefon Zaufania Rzecznika Praw Dziecka – pomoc psychologiczna po</w:t>
      </w:r>
    </w:p>
    <w:p w:rsidR="004438B8" w:rsidRPr="00F45FB6" w:rsidRDefault="00F45FB6">
      <w:pPr>
        <w:spacing w:before="1"/>
        <w:ind w:left="100"/>
        <w:rPr>
          <w:b/>
          <w:sz w:val="28"/>
        </w:rPr>
      </w:pPr>
      <w:r w:rsidRPr="00F45FB6">
        <w:rPr>
          <w:color w:val="C00000"/>
          <w:spacing w:val="-71"/>
          <w:sz w:val="28"/>
          <w:u w:val="single" w:color="C00000"/>
        </w:rPr>
        <w:t xml:space="preserve"> </w:t>
      </w:r>
      <w:r w:rsidRPr="00F45FB6">
        <w:rPr>
          <w:b/>
          <w:color w:val="C00000"/>
          <w:sz w:val="28"/>
          <w:u w:val="single" w:color="C00000"/>
        </w:rPr>
        <w:t>ukraińsku</w:t>
      </w:r>
    </w:p>
    <w:p w:rsidR="004438B8" w:rsidRPr="00F45FB6" w:rsidRDefault="004438B8">
      <w:pPr>
        <w:pStyle w:val="Tekstpodstawowy"/>
        <w:spacing w:before="11"/>
        <w:rPr>
          <w:b/>
          <w:sz w:val="18"/>
        </w:rPr>
      </w:pPr>
    </w:p>
    <w:p w:rsidR="004438B8" w:rsidRPr="00F45FB6" w:rsidRDefault="00F45FB6">
      <w:pPr>
        <w:pStyle w:val="Tekstpodstawowy"/>
        <w:spacing w:before="89"/>
        <w:ind w:left="100"/>
      </w:pPr>
      <w:r w:rsidRPr="00F45FB6">
        <w:t>Telefon, pod którym dyżurować będzie psycholog mówiący po ukraińsku, to: tel</w:t>
      </w:r>
      <w:r w:rsidRPr="00F45FB6">
        <w:rPr>
          <w:b/>
        </w:rPr>
        <w:t xml:space="preserve">. 800 12 12 12 </w:t>
      </w:r>
      <w:r w:rsidRPr="00F45FB6">
        <w:t>Będzie też wsparcie w jęz. rosyjskim.</w:t>
      </w:r>
    </w:p>
    <w:p w:rsidR="004438B8" w:rsidRPr="00F45FB6" w:rsidRDefault="00F45FB6">
      <w:pPr>
        <w:pStyle w:val="Tekstpodstawowy"/>
        <w:spacing w:before="1"/>
        <w:ind w:left="100"/>
      </w:pPr>
      <w:r w:rsidRPr="00F45FB6">
        <w:t>Dyżury:</w:t>
      </w:r>
    </w:p>
    <w:p w:rsidR="004438B8" w:rsidRPr="00F45FB6" w:rsidRDefault="00F45FB6">
      <w:pPr>
        <w:pStyle w:val="Tekstpodstawowy"/>
        <w:ind w:left="100"/>
        <w:rPr>
          <w:b/>
        </w:rPr>
      </w:pPr>
      <w:r w:rsidRPr="00F45FB6">
        <w:t xml:space="preserve">– w godzinach 15-22: dni: 2, 3, 7, 10, 14, 15, 16, 21, 22, 23, 24, 30 </w:t>
      </w:r>
      <w:r w:rsidRPr="00F45FB6">
        <w:rPr>
          <w:b/>
        </w:rPr>
        <w:t>marca;</w:t>
      </w:r>
    </w:p>
    <w:p w:rsidR="004438B8" w:rsidRPr="00F45FB6" w:rsidRDefault="00F45FB6">
      <w:pPr>
        <w:pStyle w:val="Akapitzlist"/>
        <w:numPr>
          <w:ilvl w:val="0"/>
          <w:numId w:val="2"/>
        </w:numPr>
        <w:tabs>
          <w:tab w:val="left" w:pos="280"/>
        </w:tabs>
        <w:rPr>
          <w:sz w:val="24"/>
        </w:rPr>
      </w:pPr>
      <w:r w:rsidRPr="00F45FB6">
        <w:rPr>
          <w:sz w:val="24"/>
        </w:rPr>
        <w:t xml:space="preserve">w godzinach 22-6: dni: 11, 26 </w:t>
      </w:r>
      <w:r w:rsidRPr="00F45FB6">
        <w:rPr>
          <w:b/>
          <w:sz w:val="24"/>
        </w:rPr>
        <w:t>marca</w:t>
      </w:r>
      <w:r w:rsidRPr="00F45FB6">
        <w:rPr>
          <w:sz w:val="24"/>
        </w:rPr>
        <w:t>.</w:t>
      </w:r>
    </w:p>
    <w:p w:rsidR="004438B8" w:rsidRPr="00F45FB6" w:rsidRDefault="004438B8">
      <w:pPr>
        <w:pStyle w:val="Tekstpodstawowy"/>
        <w:rPr>
          <w:sz w:val="26"/>
        </w:rPr>
      </w:pPr>
    </w:p>
    <w:p w:rsidR="004438B8" w:rsidRPr="00F45FB6" w:rsidRDefault="00F45FB6">
      <w:pPr>
        <w:pStyle w:val="Nagwek1"/>
        <w:spacing w:before="179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>7/ Bezpłatna pomoc prawna</w:t>
      </w:r>
    </w:p>
    <w:p w:rsidR="004438B8" w:rsidRPr="00F45FB6" w:rsidRDefault="00F45FB6">
      <w:pPr>
        <w:pStyle w:val="Tekstpodstawowy"/>
        <w:spacing w:before="186" w:line="259" w:lineRule="auto"/>
        <w:ind w:left="100" w:right="118"/>
        <w:jc w:val="both"/>
      </w:pPr>
      <w:r w:rsidRPr="00F45FB6">
        <w:t>Pomorska</w:t>
      </w:r>
      <w:r w:rsidRPr="00F45FB6">
        <w:rPr>
          <w:spacing w:val="-7"/>
        </w:rPr>
        <w:t xml:space="preserve"> </w:t>
      </w:r>
      <w:r w:rsidRPr="00F45FB6">
        <w:t>Izba</w:t>
      </w:r>
      <w:r w:rsidRPr="00F45FB6">
        <w:rPr>
          <w:spacing w:val="-10"/>
        </w:rPr>
        <w:t xml:space="preserve"> </w:t>
      </w:r>
      <w:r w:rsidRPr="00F45FB6">
        <w:t>Adwokacka</w:t>
      </w:r>
      <w:r w:rsidRPr="00F45FB6">
        <w:rPr>
          <w:spacing w:val="-10"/>
        </w:rPr>
        <w:t xml:space="preserve"> </w:t>
      </w:r>
      <w:r w:rsidRPr="00F45FB6">
        <w:t>w</w:t>
      </w:r>
      <w:r w:rsidRPr="00F45FB6">
        <w:rPr>
          <w:spacing w:val="-6"/>
        </w:rPr>
        <w:t xml:space="preserve"> </w:t>
      </w:r>
      <w:r w:rsidRPr="00F45FB6">
        <w:t>Gdańsku</w:t>
      </w:r>
      <w:r w:rsidRPr="00F45FB6">
        <w:rPr>
          <w:spacing w:val="-6"/>
        </w:rPr>
        <w:t xml:space="preserve"> </w:t>
      </w:r>
      <w:r w:rsidRPr="00F45FB6">
        <w:t>udziela</w:t>
      </w:r>
      <w:r w:rsidRPr="00F45FB6">
        <w:rPr>
          <w:spacing w:val="-7"/>
        </w:rPr>
        <w:t xml:space="preserve"> </w:t>
      </w:r>
      <w:r w:rsidRPr="00F45FB6">
        <w:t>bezpłatnych</w:t>
      </w:r>
      <w:r w:rsidRPr="00F45FB6">
        <w:rPr>
          <w:spacing w:val="-8"/>
        </w:rPr>
        <w:t xml:space="preserve"> </w:t>
      </w:r>
      <w:r w:rsidRPr="00F45FB6">
        <w:t>porad</w:t>
      </w:r>
      <w:r w:rsidRPr="00F45FB6">
        <w:rPr>
          <w:spacing w:val="-9"/>
        </w:rPr>
        <w:t xml:space="preserve"> </w:t>
      </w:r>
      <w:r w:rsidRPr="00F45FB6">
        <w:t>prawnych</w:t>
      </w:r>
      <w:r w:rsidRPr="00F45FB6">
        <w:rPr>
          <w:spacing w:val="-9"/>
        </w:rPr>
        <w:t xml:space="preserve"> </w:t>
      </w:r>
      <w:r w:rsidRPr="00F45FB6">
        <w:t>pod</w:t>
      </w:r>
      <w:r w:rsidRPr="00F45FB6">
        <w:rPr>
          <w:spacing w:val="-9"/>
        </w:rPr>
        <w:t xml:space="preserve"> </w:t>
      </w:r>
      <w:r w:rsidRPr="00F45FB6">
        <w:t>nr</w:t>
      </w:r>
      <w:r w:rsidRPr="00F45FB6">
        <w:rPr>
          <w:spacing w:val="-6"/>
        </w:rPr>
        <w:t xml:space="preserve"> </w:t>
      </w:r>
      <w:r w:rsidRPr="00F45FB6">
        <w:t>tel.</w:t>
      </w:r>
      <w:r w:rsidRPr="00F45FB6">
        <w:rPr>
          <w:spacing w:val="-9"/>
        </w:rPr>
        <w:t xml:space="preserve"> </w:t>
      </w:r>
      <w:r w:rsidRPr="00F45FB6">
        <w:t>609</w:t>
      </w:r>
      <w:r w:rsidRPr="00F45FB6">
        <w:rPr>
          <w:spacing w:val="4"/>
        </w:rPr>
        <w:t xml:space="preserve"> </w:t>
      </w:r>
      <w:r w:rsidRPr="00F45FB6">
        <w:t>187</w:t>
      </w:r>
      <w:r w:rsidRPr="00F45FB6">
        <w:rPr>
          <w:spacing w:val="-1"/>
        </w:rPr>
        <w:t xml:space="preserve"> </w:t>
      </w:r>
      <w:r w:rsidRPr="00F45FB6">
        <w:t>900,</w:t>
      </w:r>
      <w:r w:rsidRPr="00F45FB6">
        <w:rPr>
          <w:spacing w:val="-6"/>
        </w:rPr>
        <w:t xml:space="preserve"> </w:t>
      </w:r>
      <w:r w:rsidRPr="00F45FB6">
        <w:t>w</w:t>
      </w:r>
      <w:r w:rsidRPr="00F45FB6">
        <w:rPr>
          <w:spacing w:val="-9"/>
        </w:rPr>
        <w:t xml:space="preserve"> </w:t>
      </w:r>
      <w:r w:rsidRPr="00F45FB6">
        <w:t>godz. 9.00-20.00. W przypadku, gdy telefon nie zostanie odebrany oddzwonią, nie trzeba ponawiać telefonu. Dysponują</w:t>
      </w:r>
      <w:r w:rsidRPr="00F45FB6">
        <w:rPr>
          <w:spacing w:val="-2"/>
        </w:rPr>
        <w:t xml:space="preserve"> </w:t>
      </w:r>
      <w:r w:rsidRPr="00F45FB6">
        <w:t>tłumaczami!</w:t>
      </w:r>
    </w:p>
    <w:p w:rsidR="004438B8" w:rsidRPr="00F45FB6" w:rsidRDefault="004438B8">
      <w:pPr>
        <w:pStyle w:val="Tekstpodstawowy"/>
        <w:spacing w:before="4"/>
      </w:pPr>
    </w:p>
    <w:p w:rsidR="004438B8" w:rsidRPr="00F45FB6" w:rsidRDefault="00F45FB6">
      <w:pPr>
        <w:pStyle w:val="Nagwek1"/>
        <w:jc w:val="both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b w:val="0"/>
          <w:color w:val="C00000"/>
          <w:spacing w:val="-71"/>
          <w:u w:color="C00000"/>
        </w:rPr>
        <w:t xml:space="preserve"> </w:t>
      </w:r>
      <w:r w:rsidRPr="00F45FB6">
        <w:rPr>
          <w:rFonts w:ascii="Times New Roman" w:hAnsi="Times New Roman" w:cs="Times New Roman"/>
          <w:color w:val="C00000"/>
          <w:u w:color="C00000"/>
        </w:rPr>
        <w:t>8/ Bezpłatna pomoc medyczna dla obywateli Ukrainy:</w:t>
      </w:r>
    </w:p>
    <w:p w:rsidR="004438B8" w:rsidRPr="00F45FB6" w:rsidRDefault="004438B8">
      <w:pPr>
        <w:pStyle w:val="Tekstpodstawowy"/>
        <w:spacing w:before="6"/>
        <w:rPr>
          <w:b/>
          <w:sz w:val="15"/>
        </w:rPr>
      </w:pPr>
    </w:p>
    <w:p w:rsidR="004438B8" w:rsidRPr="00F45FB6" w:rsidRDefault="00F45FB6">
      <w:pPr>
        <w:pStyle w:val="Tekstpodstawowy"/>
        <w:spacing w:before="90"/>
        <w:ind w:left="100"/>
      </w:pPr>
      <w:r w:rsidRPr="00F45FB6">
        <w:t>Rząd przygotowuje specjalne rozwiązania prawne, które umożliwią rozliczenie świadczeń medycznych, udzielonych obywatelom Ukrainy przybywającym do Polski w związku z agresją militarną Rosji na</w:t>
      </w:r>
      <w:r w:rsidRPr="00F45FB6">
        <w:rPr>
          <w:spacing w:val="-29"/>
        </w:rPr>
        <w:t xml:space="preserve"> </w:t>
      </w:r>
      <w:r w:rsidRPr="00F45FB6">
        <w:t>teren Ukrainy.</w:t>
      </w:r>
    </w:p>
    <w:p w:rsidR="004438B8" w:rsidRPr="00F45FB6" w:rsidRDefault="004438B8">
      <w:pPr>
        <w:pStyle w:val="Tekstpodstawowy"/>
        <w:spacing w:before="7"/>
      </w:pPr>
    </w:p>
    <w:p w:rsidR="004438B8" w:rsidRPr="00F45FB6" w:rsidRDefault="00F45FB6">
      <w:pPr>
        <w:ind w:left="100"/>
        <w:rPr>
          <w:b/>
          <w:sz w:val="20"/>
        </w:rPr>
      </w:pPr>
      <w:r w:rsidRPr="00F45FB6">
        <w:rPr>
          <w:b/>
          <w:sz w:val="20"/>
        </w:rPr>
        <w:t>WAŻNE!</w:t>
      </w:r>
    </w:p>
    <w:p w:rsidR="004438B8" w:rsidRPr="00F45FB6" w:rsidRDefault="004438B8">
      <w:pPr>
        <w:pStyle w:val="Tekstpodstawowy"/>
        <w:spacing w:before="1"/>
        <w:rPr>
          <w:b/>
        </w:rPr>
      </w:pPr>
    </w:p>
    <w:p w:rsidR="004438B8" w:rsidRPr="00F45FB6" w:rsidRDefault="00F45FB6">
      <w:pPr>
        <w:pStyle w:val="Tekstpodstawowy"/>
        <w:ind w:left="100" w:right="121"/>
        <w:jc w:val="both"/>
      </w:pPr>
      <w:r w:rsidRPr="00F45FB6">
        <w:t>Dotyczy</w:t>
      </w:r>
      <w:r w:rsidRPr="00F45FB6">
        <w:rPr>
          <w:spacing w:val="-14"/>
        </w:rPr>
        <w:t xml:space="preserve"> </w:t>
      </w:r>
      <w:r w:rsidRPr="00F45FB6">
        <w:t>to</w:t>
      </w:r>
      <w:r w:rsidRPr="00F45FB6">
        <w:rPr>
          <w:spacing w:val="-13"/>
        </w:rPr>
        <w:t xml:space="preserve"> </w:t>
      </w:r>
      <w:r w:rsidRPr="00F45FB6">
        <w:t>obywatela</w:t>
      </w:r>
      <w:r w:rsidRPr="00F45FB6">
        <w:rPr>
          <w:spacing w:val="-13"/>
        </w:rPr>
        <w:t xml:space="preserve"> </w:t>
      </w:r>
      <w:r w:rsidRPr="00F45FB6">
        <w:t>Ukrainy,</w:t>
      </w:r>
      <w:r w:rsidRPr="00F45FB6">
        <w:rPr>
          <w:spacing w:val="-13"/>
        </w:rPr>
        <w:t xml:space="preserve"> </w:t>
      </w:r>
      <w:r w:rsidRPr="00F45FB6">
        <w:t>który</w:t>
      </w:r>
      <w:r w:rsidRPr="00F45FB6">
        <w:rPr>
          <w:spacing w:val="-15"/>
        </w:rPr>
        <w:t xml:space="preserve"> </w:t>
      </w:r>
      <w:r w:rsidRPr="00F45FB6">
        <w:t>posiada</w:t>
      </w:r>
      <w:r w:rsidRPr="00F45FB6">
        <w:rPr>
          <w:spacing w:val="-12"/>
        </w:rPr>
        <w:t xml:space="preserve"> </w:t>
      </w:r>
      <w:r w:rsidRPr="00F45FB6">
        <w:t>zaświadczenie</w:t>
      </w:r>
      <w:r w:rsidRPr="00F45FB6">
        <w:rPr>
          <w:spacing w:val="-15"/>
        </w:rPr>
        <w:t xml:space="preserve"> </w:t>
      </w:r>
      <w:r w:rsidRPr="00F45FB6">
        <w:t>wystawione</w:t>
      </w:r>
      <w:r w:rsidRPr="00F45FB6">
        <w:rPr>
          <w:spacing w:val="-15"/>
        </w:rPr>
        <w:t xml:space="preserve"> </w:t>
      </w:r>
      <w:r w:rsidRPr="00F45FB6">
        <w:t>przez</w:t>
      </w:r>
      <w:r w:rsidRPr="00F45FB6">
        <w:rPr>
          <w:spacing w:val="-12"/>
        </w:rPr>
        <w:t xml:space="preserve"> </w:t>
      </w:r>
      <w:r w:rsidRPr="00F45FB6">
        <w:t>Straż</w:t>
      </w:r>
      <w:r w:rsidRPr="00F45FB6">
        <w:rPr>
          <w:spacing w:val="-13"/>
        </w:rPr>
        <w:t xml:space="preserve"> </w:t>
      </w:r>
      <w:r w:rsidRPr="00F45FB6">
        <w:t>Graniczną</w:t>
      </w:r>
      <w:r w:rsidRPr="00F45FB6">
        <w:rPr>
          <w:spacing w:val="-13"/>
        </w:rPr>
        <w:t xml:space="preserve"> </w:t>
      </w:r>
      <w:r w:rsidRPr="00F45FB6">
        <w:t>RP</w:t>
      </w:r>
      <w:r w:rsidRPr="00F45FB6">
        <w:rPr>
          <w:spacing w:val="-13"/>
        </w:rPr>
        <w:t xml:space="preserve"> </w:t>
      </w:r>
      <w:r w:rsidRPr="00F45FB6">
        <w:t>lub</w:t>
      </w:r>
      <w:r w:rsidRPr="00F45FB6">
        <w:rPr>
          <w:spacing w:val="-14"/>
        </w:rPr>
        <w:t xml:space="preserve"> </w:t>
      </w:r>
      <w:r w:rsidRPr="00F45FB6">
        <w:t>odcisk stempla Straży Granicznej RP w dokumencie podróży, potwierdzające legalny pobyt na terytorium RP, po przekroczeniu granicy od 24 lutego 2022 r., w związku z konfliktem zbrojnym na terytorium</w:t>
      </w:r>
      <w:r w:rsidRPr="00F45FB6">
        <w:rPr>
          <w:spacing w:val="-7"/>
        </w:rPr>
        <w:t xml:space="preserve"> </w:t>
      </w:r>
      <w:r w:rsidRPr="00F45FB6">
        <w:t>Ukrainy.</w:t>
      </w:r>
    </w:p>
    <w:p w:rsidR="004438B8" w:rsidRPr="00F45FB6" w:rsidRDefault="004438B8">
      <w:pPr>
        <w:pStyle w:val="Tekstpodstawowy"/>
        <w:spacing w:before="5"/>
      </w:pPr>
    </w:p>
    <w:p w:rsidR="004438B8" w:rsidRPr="00F45FB6" w:rsidRDefault="00F45FB6">
      <w:pPr>
        <w:pStyle w:val="Tekstpodstawowy"/>
        <w:ind w:left="100" w:right="432"/>
      </w:pPr>
      <w:r w:rsidRPr="00F45FB6">
        <w:t>Przepisy obejmą placówki medyczne, które mają podpisany kontrakt z Narodowym Funduszem Zdrowia. Zmiany w prawie będą obowiązywały z mocą wsteczną od 24 lutego 2022 roku.</w:t>
      </w:r>
    </w:p>
    <w:p w:rsidR="004438B8" w:rsidRPr="00F45FB6" w:rsidRDefault="004438B8">
      <w:pPr>
        <w:sectPr w:rsidR="004438B8" w:rsidRPr="00F45FB6">
          <w:pgSz w:w="11910" w:h="16840"/>
          <w:pgMar w:top="880" w:right="600" w:bottom="280" w:left="620" w:header="708" w:footer="708" w:gutter="0"/>
          <w:cols w:space="708"/>
        </w:sectPr>
      </w:pPr>
    </w:p>
    <w:p w:rsidR="004438B8" w:rsidRPr="00F45FB6" w:rsidRDefault="00F45FB6">
      <w:pPr>
        <w:pStyle w:val="Tekstpodstawowy"/>
        <w:spacing w:before="63"/>
        <w:ind w:left="100"/>
      </w:pPr>
      <w:r w:rsidRPr="00F45FB6">
        <w:lastRenderedPageBreak/>
        <w:t>Obywatele Ukrainy będą posiadać dodatkowy tytuł uprawniający do świadczeń zdrowotnych w Polsce.</w:t>
      </w:r>
    </w:p>
    <w:p w:rsidR="004438B8" w:rsidRPr="00F45FB6" w:rsidRDefault="004438B8">
      <w:pPr>
        <w:pStyle w:val="Tekstpodstawowy"/>
        <w:spacing w:before="4"/>
      </w:pPr>
    </w:p>
    <w:p w:rsidR="004438B8" w:rsidRPr="00F45FB6" w:rsidRDefault="00F45FB6">
      <w:pPr>
        <w:pStyle w:val="Tekstpodstawowy"/>
        <w:spacing w:before="1"/>
        <w:ind w:left="100" w:right="553"/>
      </w:pPr>
      <w:r w:rsidRPr="00F45FB6">
        <w:t>Za świadczenia zapłaci Narodowy Fundusz Zdrowia ze środków z budżetu państwa. Podstawą rozliczeń będą stawki zapisane w umowach z NFZ.</w:t>
      </w:r>
    </w:p>
    <w:p w:rsidR="004438B8" w:rsidRPr="00F45FB6" w:rsidRDefault="004438B8">
      <w:pPr>
        <w:pStyle w:val="Tekstpodstawowy"/>
        <w:spacing w:before="5"/>
      </w:pPr>
    </w:p>
    <w:p w:rsidR="004438B8" w:rsidRPr="00F45FB6" w:rsidRDefault="00F45FB6">
      <w:pPr>
        <w:pStyle w:val="Tekstpodstawowy"/>
        <w:ind w:left="100"/>
      </w:pPr>
      <w:r w:rsidRPr="00F45FB6">
        <w:t>Pacjent z Ukrainy. Jak powinny zachować się placówki medyczne?</w:t>
      </w:r>
    </w:p>
    <w:p w:rsidR="004438B8" w:rsidRPr="00F45FB6" w:rsidRDefault="004438B8">
      <w:pPr>
        <w:pStyle w:val="Tekstpodstawowy"/>
        <w:spacing w:before="2"/>
      </w:pPr>
    </w:p>
    <w:p w:rsidR="004438B8" w:rsidRPr="00F45FB6" w:rsidRDefault="00F45FB6">
      <w:pPr>
        <w:pStyle w:val="Tekstpodstawowy"/>
        <w:ind w:left="100" w:right="427"/>
      </w:pPr>
      <w:r w:rsidRPr="00F45FB6">
        <w:t>Trwa przygotowanie specjalnych rozwiązań prawnych, ale świadczeniodawcy, gdy trafi do nich pacjent z Ukrainy, już teraz:</w:t>
      </w:r>
    </w:p>
    <w:p w:rsidR="004438B8" w:rsidRPr="00F45FB6" w:rsidRDefault="004438B8">
      <w:pPr>
        <w:pStyle w:val="Tekstpodstawowy"/>
        <w:spacing w:before="5"/>
      </w:pPr>
    </w:p>
    <w:p w:rsidR="004438B8" w:rsidRPr="00F45FB6" w:rsidRDefault="00F45FB6">
      <w:pPr>
        <w:pStyle w:val="Akapitzlist"/>
        <w:numPr>
          <w:ilvl w:val="1"/>
          <w:numId w:val="2"/>
        </w:numPr>
        <w:tabs>
          <w:tab w:val="left" w:pos="821"/>
        </w:tabs>
        <w:jc w:val="both"/>
        <w:rPr>
          <w:sz w:val="24"/>
        </w:rPr>
      </w:pPr>
      <w:r w:rsidRPr="00F45FB6">
        <w:rPr>
          <w:sz w:val="24"/>
        </w:rPr>
        <w:t>nie powinni odmawiać mu</w:t>
      </w:r>
      <w:r w:rsidRPr="00F45FB6">
        <w:rPr>
          <w:spacing w:val="-2"/>
          <w:sz w:val="24"/>
        </w:rPr>
        <w:t xml:space="preserve"> </w:t>
      </w:r>
      <w:r w:rsidRPr="00F45FB6">
        <w:rPr>
          <w:sz w:val="24"/>
        </w:rPr>
        <w:t>pomocy</w:t>
      </w:r>
    </w:p>
    <w:p w:rsidR="004438B8" w:rsidRPr="00F45FB6" w:rsidRDefault="00F45FB6">
      <w:pPr>
        <w:pStyle w:val="Akapitzlist"/>
        <w:numPr>
          <w:ilvl w:val="1"/>
          <w:numId w:val="2"/>
        </w:numPr>
        <w:tabs>
          <w:tab w:val="left" w:pos="821"/>
        </w:tabs>
        <w:jc w:val="both"/>
        <w:rPr>
          <w:sz w:val="24"/>
        </w:rPr>
      </w:pPr>
      <w:r w:rsidRPr="00F45FB6">
        <w:rPr>
          <w:sz w:val="24"/>
        </w:rPr>
        <w:t>nie powinni odsyłać pacjenta do innego</w:t>
      </w:r>
      <w:r w:rsidRPr="00F45FB6">
        <w:rPr>
          <w:spacing w:val="-2"/>
          <w:sz w:val="24"/>
        </w:rPr>
        <w:t xml:space="preserve"> </w:t>
      </w:r>
      <w:r w:rsidRPr="00F45FB6">
        <w:rPr>
          <w:sz w:val="24"/>
        </w:rPr>
        <w:t>świadczeniodawcy</w:t>
      </w:r>
    </w:p>
    <w:p w:rsidR="004438B8" w:rsidRPr="00F45FB6" w:rsidRDefault="00F45FB6">
      <w:pPr>
        <w:pStyle w:val="Akapitzlist"/>
        <w:numPr>
          <w:ilvl w:val="1"/>
          <w:numId w:val="2"/>
        </w:numPr>
        <w:tabs>
          <w:tab w:val="left" w:pos="821"/>
        </w:tabs>
        <w:ind w:right="303"/>
        <w:jc w:val="both"/>
        <w:rPr>
          <w:sz w:val="24"/>
        </w:rPr>
      </w:pPr>
      <w:r w:rsidRPr="00F45FB6">
        <w:rPr>
          <w:sz w:val="24"/>
        </w:rPr>
        <w:t>nie powinni domagać się od niego zapłaty za udzielone świadczenia i nie powinni wystawiać za nie faktur</w:t>
      </w:r>
    </w:p>
    <w:p w:rsidR="004438B8" w:rsidRPr="00F45FB6" w:rsidRDefault="00F45FB6">
      <w:pPr>
        <w:pStyle w:val="Akapitzlist"/>
        <w:numPr>
          <w:ilvl w:val="1"/>
          <w:numId w:val="2"/>
        </w:numPr>
        <w:tabs>
          <w:tab w:val="left" w:pos="821"/>
        </w:tabs>
        <w:ind w:right="484"/>
        <w:jc w:val="both"/>
        <w:rPr>
          <w:sz w:val="24"/>
        </w:rPr>
      </w:pPr>
      <w:r w:rsidRPr="00F45FB6">
        <w:rPr>
          <w:sz w:val="24"/>
        </w:rPr>
        <w:t>powinni ewidencjonować odrębnie każdy przypadek udzielenia pomocy obywatelowi Ukrainy na podstawie danych z paszportu i/lub z innego dokumentu podróży albo z zaświadczenia wydanego przez Straż Graniczną</w:t>
      </w:r>
      <w:r w:rsidRPr="00F45FB6">
        <w:rPr>
          <w:spacing w:val="-4"/>
          <w:sz w:val="24"/>
        </w:rPr>
        <w:t xml:space="preserve"> </w:t>
      </w:r>
      <w:r w:rsidRPr="00F45FB6">
        <w:rPr>
          <w:sz w:val="24"/>
        </w:rPr>
        <w:t>RP.</w:t>
      </w:r>
    </w:p>
    <w:p w:rsidR="004438B8" w:rsidRPr="00F45FB6" w:rsidRDefault="004438B8">
      <w:pPr>
        <w:pStyle w:val="Tekstpodstawowy"/>
        <w:spacing w:before="6"/>
      </w:pPr>
    </w:p>
    <w:p w:rsidR="004438B8" w:rsidRPr="00F45FB6" w:rsidRDefault="00F45FB6">
      <w:pPr>
        <w:ind w:left="100"/>
      </w:pPr>
      <w:r w:rsidRPr="00F45FB6">
        <w:t xml:space="preserve">Więcej informacji: </w:t>
      </w:r>
      <w:hyperlink r:id="rId26">
        <w:r w:rsidRPr="00F45FB6">
          <w:rPr>
            <w:color w:val="0000FF"/>
            <w:u w:val="single" w:color="0000FF"/>
          </w:rPr>
          <w:t>www.nfz.gov.pl/aktualnosci/aktualnosci-centrali/pomoc-medyczna-dla-obywateli-ukrainy</w:t>
        </w:r>
      </w:hyperlink>
    </w:p>
    <w:p w:rsidR="004438B8" w:rsidRPr="00F45FB6" w:rsidRDefault="004438B8">
      <w:pPr>
        <w:pStyle w:val="Tekstpodstawowy"/>
        <w:rPr>
          <w:sz w:val="21"/>
        </w:rPr>
      </w:pPr>
    </w:p>
    <w:p w:rsidR="004438B8" w:rsidRPr="00F45FB6" w:rsidRDefault="00F45FB6">
      <w:pPr>
        <w:pStyle w:val="Nagwek1"/>
        <w:spacing w:before="44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 xml:space="preserve">9/ Szczepienia na </w:t>
      </w:r>
      <w:proofErr w:type="spellStart"/>
      <w:r w:rsidRPr="00F45FB6">
        <w:rPr>
          <w:rFonts w:ascii="Times New Roman" w:hAnsi="Times New Roman" w:cs="Times New Roman"/>
          <w:color w:val="C00000"/>
          <w:u w:color="C00000"/>
        </w:rPr>
        <w:t>covid</w:t>
      </w:r>
      <w:proofErr w:type="spellEnd"/>
      <w:r w:rsidRPr="00F45FB6">
        <w:rPr>
          <w:rFonts w:ascii="Times New Roman" w:hAnsi="Times New Roman" w:cs="Times New Roman"/>
          <w:color w:val="C00000"/>
          <w:u w:color="C00000"/>
        </w:rPr>
        <w:t xml:space="preserve"> 19</w:t>
      </w:r>
    </w:p>
    <w:p w:rsidR="004438B8" w:rsidRPr="00F45FB6" w:rsidRDefault="004438B8">
      <w:pPr>
        <w:pStyle w:val="Tekstpodstawowy"/>
        <w:spacing w:before="9"/>
        <w:rPr>
          <w:b/>
          <w:sz w:val="18"/>
        </w:rPr>
      </w:pPr>
    </w:p>
    <w:p w:rsidR="004438B8" w:rsidRPr="00F45FB6" w:rsidRDefault="00F45FB6">
      <w:pPr>
        <w:pStyle w:val="Tekstpodstawowy"/>
        <w:spacing w:before="51"/>
        <w:ind w:left="100" w:right="115"/>
        <w:jc w:val="both"/>
      </w:pPr>
      <w:r w:rsidRPr="00F45FB6">
        <w:t>Od 25 lutego 2022 roku, Minister Zdrowia wprowadził możliwość szczepienia cudzoziemców narodowości ukraińskiej w ramach Narodowego Programu Szczepień przeciw Covid-19. Warunkiem nabycia prawa do szczepienia jest posiadanie dokumentu potwierdzającego tożsamość. Dokumentem tym może być: dowód osobisty albo paszport albo tymczasowe zaświadczenie tożsamości cudzoziemca – TZTC.</w:t>
      </w:r>
    </w:p>
    <w:p w:rsidR="004438B8" w:rsidRPr="00F45FB6" w:rsidRDefault="004438B8">
      <w:pPr>
        <w:pStyle w:val="Tekstpodstawowy"/>
        <w:spacing w:before="11"/>
        <w:rPr>
          <w:sz w:val="22"/>
        </w:rPr>
      </w:pPr>
    </w:p>
    <w:p w:rsidR="004438B8" w:rsidRPr="00F45FB6" w:rsidRDefault="00F45FB6">
      <w:pPr>
        <w:tabs>
          <w:tab w:val="left" w:pos="2038"/>
          <w:tab w:val="left" w:pos="3617"/>
          <w:tab w:val="left" w:pos="5011"/>
          <w:tab w:val="left" w:pos="6998"/>
          <w:tab w:val="left" w:pos="8095"/>
          <w:tab w:val="left" w:pos="9881"/>
        </w:tabs>
        <w:spacing w:before="1" w:line="259" w:lineRule="auto"/>
        <w:ind w:left="100" w:right="114"/>
        <w:jc w:val="both"/>
      </w:pPr>
      <w:r w:rsidRPr="00F45FB6">
        <w:t>Lekarz ma prawo i powinien wystawić skierowanie na szczepienie za pośrednictwem aplikacji gabinet.gov.pl. Kwestionariusz</w:t>
      </w:r>
      <w:r w:rsidRPr="00F45FB6">
        <w:tab/>
        <w:t>wstępnego</w:t>
      </w:r>
      <w:r w:rsidRPr="00F45FB6">
        <w:tab/>
        <w:t>wywiadu</w:t>
      </w:r>
      <w:r w:rsidRPr="00F45FB6">
        <w:tab/>
        <w:t>przesiewowego</w:t>
      </w:r>
      <w:r w:rsidRPr="00F45FB6">
        <w:tab/>
        <w:t>przed</w:t>
      </w:r>
      <w:r w:rsidRPr="00F45FB6">
        <w:tab/>
        <w:t>szczepieniem</w:t>
      </w:r>
      <w:r w:rsidRPr="00F45FB6">
        <w:tab/>
      </w:r>
      <w:r w:rsidRPr="00F45FB6">
        <w:rPr>
          <w:spacing w:val="-4"/>
        </w:rPr>
        <w:t xml:space="preserve">przeciw </w:t>
      </w:r>
      <w:r w:rsidRPr="00F45FB6">
        <w:t xml:space="preserve">COVID-19, wypełniany przez osobę poddawaną szczepieniu, jest dostępny w języku ukraińskim </w:t>
      </w:r>
      <w:hyperlink r:id="rId27">
        <w:r w:rsidRPr="00F45FB6">
          <w:rPr>
            <w:color w:val="0000FF"/>
            <w:u w:val="single" w:color="0000FF"/>
          </w:rPr>
          <w:t>https://pacjent.gov.pl/aktualnosci</w:t>
        </w:r>
      </w:hyperlink>
    </w:p>
    <w:p w:rsidR="004438B8" w:rsidRPr="00F45FB6" w:rsidRDefault="004438B8">
      <w:pPr>
        <w:pStyle w:val="Tekstpodstawowy"/>
        <w:spacing w:before="7"/>
        <w:rPr>
          <w:sz w:val="15"/>
        </w:rPr>
      </w:pPr>
    </w:p>
    <w:p w:rsidR="004438B8" w:rsidRPr="00F45FB6" w:rsidRDefault="00F45FB6">
      <w:pPr>
        <w:spacing w:before="90"/>
        <w:ind w:left="100"/>
        <w:rPr>
          <w:sz w:val="24"/>
        </w:rPr>
      </w:pPr>
      <w:r w:rsidRPr="00F45FB6">
        <w:rPr>
          <w:b/>
          <w:sz w:val="24"/>
        </w:rPr>
        <w:t xml:space="preserve">Darmowe testy antygenowe COVID-19 </w:t>
      </w:r>
      <w:r w:rsidRPr="00F45FB6">
        <w:rPr>
          <w:sz w:val="24"/>
        </w:rPr>
        <w:t>dostępne są każdemu, kto potrzebuje.</w:t>
      </w:r>
    </w:p>
    <w:p w:rsidR="004438B8" w:rsidRPr="00F45FB6" w:rsidRDefault="004438B8">
      <w:pPr>
        <w:pStyle w:val="Tekstpodstawowy"/>
        <w:spacing w:before="2"/>
      </w:pPr>
    </w:p>
    <w:p w:rsidR="004438B8" w:rsidRPr="00F45FB6" w:rsidRDefault="00F45FB6">
      <w:pPr>
        <w:pStyle w:val="Tekstpodstawowy"/>
        <w:ind w:left="100" w:right="224"/>
      </w:pPr>
      <w:r w:rsidRPr="00F45FB6">
        <w:t xml:space="preserve">Lista punktów, w których można się zgłosić: - Punkt Pobrań pl. Dwóch Miast 1, </w:t>
      </w:r>
      <w:r w:rsidRPr="00F45FB6">
        <w:rPr>
          <w:b/>
        </w:rPr>
        <w:t xml:space="preserve">Gdańsk </w:t>
      </w:r>
      <w:r w:rsidRPr="00F45FB6">
        <w:t>– od poniedziałku do piątku w godz. 11.00 – 16.00</w:t>
      </w:r>
    </w:p>
    <w:p w:rsidR="004438B8" w:rsidRPr="00F45FB6" w:rsidRDefault="004438B8">
      <w:pPr>
        <w:pStyle w:val="Tekstpodstawowy"/>
        <w:spacing w:before="5"/>
      </w:pPr>
    </w:p>
    <w:p w:rsidR="004438B8" w:rsidRPr="00F45FB6" w:rsidRDefault="00F45FB6">
      <w:pPr>
        <w:pStyle w:val="Nagwek1"/>
        <w:spacing w:before="1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>10/ Pomoc Gminnego Ośrodka Pomocy Społecznej w Krokowej</w:t>
      </w:r>
    </w:p>
    <w:p w:rsidR="004438B8" w:rsidRPr="00F45FB6" w:rsidRDefault="004438B8">
      <w:pPr>
        <w:pStyle w:val="Tekstpodstawowy"/>
        <w:spacing w:before="7"/>
        <w:rPr>
          <w:b/>
          <w:sz w:val="19"/>
        </w:rPr>
      </w:pPr>
    </w:p>
    <w:p w:rsidR="004438B8" w:rsidRPr="00F45FB6" w:rsidRDefault="00F45FB6">
      <w:pPr>
        <w:pStyle w:val="Tekstpodstawowy"/>
        <w:spacing w:before="90" w:line="360" w:lineRule="auto"/>
        <w:ind w:left="100" w:right="118"/>
        <w:jc w:val="both"/>
      </w:pPr>
      <w:r w:rsidRPr="00F45FB6">
        <w:t>W</w:t>
      </w:r>
      <w:r w:rsidRPr="00F45FB6">
        <w:rPr>
          <w:spacing w:val="-5"/>
        </w:rPr>
        <w:t xml:space="preserve"> </w:t>
      </w:r>
      <w:r w:rsidRPr="00F45FB6">
        <w:t>ramach</w:t>
      </w:r>
      <w:r w:rsidRPr="00F45FB6">
        <w:rPr>
          <w:spacing w:val="-4"/>
        </w:rPr>
        <w:t xml:space="preserve"> </w:t>
      </w:r>
      <w:r w:rsidRPr="00F45FB6">
        <w:t>pracy</w:t>
      </w:r>
      <w:r w:rsidRPr="00F45FB6">
        <w:rPr>
          <w:spacing w:val="-4"/>
        </w:rPr>
        <w:t xml:space="preserve"> </w:t>
      </w:r>
      <w:r w:rsidRPr="00F45FB6">
        <w:t>socjalnych</w:t>
      </w:r>
      <w:r w:rsidRPr="00F45FB6">
        <w:rPr>
          <w:spacing w:val="-4"/>
        </w:rPr>
        <w:t xml:space="preserve"> </w:t>
      </w:r>
      <w:r w:rsidRPr="00F45FB6">
        <w:t>możliwe</w:t>
      </w:r>
      <w:r w:rsidRPr="00F45FB6">
        <w:rPr>
          <w:spacing w:val="-5"/>
        </w:rPr>
        <w:t xml:space="preserve"> </w:t>
      </w:r>
      <w:r w:rsidRPr="00F45FB6">
        <w:t>jest</w:t>
      </w:r>
      <w:r w:rsidRPr="00F45FB6">
        <w:rPr>
          <w:spacing w:val="-4"/>
        </w:rPr>
        <w:t xml:space="preserve"> </w:t>
      </w:r>
      <w:r w:rsidRPr="00F45FB6">
        <w:t>udzielenie</w:t>
      </w:r>
      <w:r w:rsidRPr="00F45FB6">
        <w:rPr>
          <w:spacing w:val="-4"/>
        </w:rPr>
        <w:t xml:space="preserve"> </w:t>
      </w:r>
      <w:r w:rsidRPr="00F45FB6">
        <w:t>pomocy</w:t>
      </w:r>
      <w:r w:rsidRPr="00F45FB6">
        <w:rPr>
          <w:spacing w:val="-4"/>
        </w:rPr>
        <w:t xml:space="preserve"> </w:t>
      </w:r>
      <w:r w:rsidRPr="00F45FB6">
        <w:t>pod</w:t>
      </w:r>
      <w:r w:rsidRPr="00F45FB6">
        <w:rPr>
          <w:spacing w:val="-4"/>
        </w:rPr>
        <w:t xml:space="preserve"> </w:t>
      </w:r>
      <w:r w:rsidRPr="00F45FB6">
        <w:t>postacią</w:t>
      </w:r>
      <w:r w:rsidRPr="00F45FB6">
        <w:rPr>
          <w:spacing w:val="-4"/>
        </w:rPr>
        <w:t xml:space="preserve"> </w:t>
      </w:r>
      <w:r w:rsidRPr="00F45FB6">
        <w:t>organizowania</w:t>
      </w:r>
      <w:r w:rsidRPr="00F45FB6">
        <w:rPr>
          <w:spacing w:val="-4"/>
        </w:rPr>
        <w:t xml:space="preserve"> </w:t>
      </w:r>
      <w:r w:rsidRPr="00F45FB6">
        <w:t>pomocy</w:t>
      </w:r>
      <w:r w:rsidRPr="00F45FB6">
        <w:rPr>
          <w:spacing w:val="-4"/>
        </w:rPr>
        <w:t xml:space="preserve"> </w:t>
      </w:r>
      <w:r w:rsidRPr="00F45FB6">
        <w:t xml:space="preserve">medycznej (w tym pomoc w realizowaniu recept, pozyskania leków przeciwbólowych, przeciwgorączkowych, środków opatrunkowych), pomocy psychologicznej, a zwłaszcza organizowanie i przekazywanie artykułów pierwszej potrzeby, </w:t>
      </w:r>
      <w:proofErr w:type="spellStart"/>
      <w:r w:rsidRPr="00F45FB6">
        <w:t>tj</w:t>
      </w:r>
      <w:proofErr w:type="spellEnd"/>
      <w:r w:rsidRPr="00F45FB6">
        <w:t>: wyżywienie, środki czystości, odzież, pościel, koce. W dalszym etapie działań po ogłoszeniu rozwiązań</w:t>
      </w:r>
      <w:r w:rsidRPr="00F45FB6">
        <w:rPr>
          <w:spacing w:val="-12"/>
        </w:rPr>
        <w:t xml:space="preserve"> </w:t>
      </w:r>
      <w:r w:rsidRPr="00F45FB6">
        <w:t>prawnych,</w:t>
      </w:r>
      <w:r w:rsidRPr="00F45FB6">
        <w:rPr>
          <w:spacing w:val="36"/>
        </w:rPr>
        <w:t xml:space="preserve"> </w:t>
      </w:r>
      <w:r w:rsidRPr="00F45FB6">
        <w:t>które</w:t>
      </w:r>
      <w:r w:rsidRPr="00F45FB6">
        <w:rPr>
          <w:spacing w:val="-13"/>
        </w:rPr>
        <w:t xml:space="preserve"> </w:t>
      </w:r>
      <w:r w:rsidRPr="00F45FB6">
        <w:t>umożliwią</w:t>
      </w:r>
      <w:r w:rsidRPr="00F45FB6">
        <w:rPr>
          <w:spacing w:val="-13"/>
        </w:rPr>
        <w:t xml:space="preserve"> </w:t>
      </w:r>
      <w:r w:rsidRPr="00F45FB6">
        <w:t>świadczenie</w:t>
      </w:r>
      <w:r w:rsidRPr="00F45FB6">
        <w:rPr>
          <w:spacing w:val="-13"/>
        </w:rPr>
        <w:t xml:space="preserve"> </w:t>
      </w:r>
      <w:r w:rsidRPr="00F45FB6">
        <w:t>pomocy</w:t>
      </w:r>
      <w:r w:rsidRPr="00F45FB6">
        <w:rPr>
          <w:spacing w:val="-13"/>
        </w:rPr>
        <w:t xml:space="preserve"> </w:t>
      </w:r>
      <w:r w:rsidRPr="00F45FB6">
        <w:t>finansowej</w:t>
      </w:r>
      <w:r w:rsidRPr="00F45FB6">
        <w:rPr>
          <w:spacing w:val="-12"/>
        </w:rPr>
        <w:t xml:space="preserve"> </w:t>
      </w:r>
      <w:r w:rsidRPr="00F45FB6">
        <w:t>uchodźcom</w:t>
      </w:r>
      <w:r w:rsidRPr="00F45FB6">
        <w:rPr>
          <w:spacing w:val="-12"/>
        </w:rPr>
        <w:t xml:space="preserve"> </w:t>
      </w:r>
      <w:r w:rsidRPr="00F45FB6">
        <w:t>z</w:t>
      </w:r>
      <w:r w:rsidRPr="00F45FB6">
        <w:rPr>
          <w:spacing w:val="-13"/>
        </w:rPr>
        <w:t xml:space="preserve"> </w:t>
      </w:r>
      <w:r w:rsidRPr="00F45FB6">
        <w:t>Ukrainy,</w:t>
      </w:r>
      <w:r w:rsidRPr="00F45FB6">
        <w:rPr>
          <w:spacing w:val="-11"/>
        </w:rPr>
        <w:t xml:space="preserve"> </w:t>
      </w:r>
      <w:r w:rsidRPr="00F45FB6">
        <w:t>o</w:t>
      </w:r>
      <w:r w:rsidRPr="00F45FB6">
        <w:rPr>
          <w:spacing w:val="-12"/>
        </w:rPr>
        <w:t xml:space="preserve"> </w:t>
      </w:r>
      <w:r w:rsidRPr="00F45FB6">
        <w:t>której</w:t>
      </w:r>
      <w:r w:rsidRPr="00F45FB6">
        <w:rPr>
          <w:spacing w:val="-12"/>
        </w:rPr>
        <w:t xml:space="preserve"> </w:t>
      </w:r>
      <w:r w:rsidRPr="00F45FB6">
        <w:t>mowa w</w:t>
      </w:r>
      <w:r w:rsidRPr="00F45FB6">
        <w:rPr>
          <w:spacing w:val="-9"/>
        </w:rPr>
        <w:t xml:space="preserve"> </w:t>
      </w:r>
      <w:r w:rsidRPr="00F45FB6">
        <w:t>Ustawie</w:t>
      </w:r>
      <w:r w:rsidRPr="00F45FB6">
        <w:rPr>
          <w:spacing w:val="-7"/>
        </w:rPr>
        <w:t xml:space="preserve"> </w:t>
      </w:r>
      <w:r w:rsidRPr="00F45FB6">
        <w:t>o</w:t>
      </w:r>
      <w:r w:rsidRPr="00F45FB6">
        <w:rPr>
          <w:spacing w:val="-9"/>
        </w:rPr>
        <w:t xml:space="preserve"> </w:t>
      </w:r>
      <w:r w:rsidRPr="00F45FB6">
        <w:t>Pomocy</w:t>
      </w:r>
      <w:r w:rsidRPr="00F45FB6">
        <w:rPr>
          <w:spacing w:val="-8"/>
        </w:rPr>
        <w:t xml:space="preserve"> </w:t>
      </w:r>
      <w:r w:rsidRPr="00F45FB6">
        <w:t>Społecznej</w:t>
      </w:r>
      <w:r w:rsidRPr="00F45FB6">
        <w:rPr>
          <w:spacing w:val="-7"/>
        </w:rPr>
        <w:t xml:space="preserve"> </w:t>
      </w:r>
      <w:r w:rsidRPr="00F45FB6">
        <w:t>pracownicy</w:t>
      </w:r>
      <w:r w:rsidRPr="00F45FB6">
        <w:rPr>
          <w:spacing w:val="-9"/>
        </w:rPr>
        <w:t xml:space="preserve"> </w:t>
      </w:r>
      <w:r w:rsidRPr="00F45FB6">
        <w:t>będą</w:t>
      </w:r>
      <w:r w:rsidRPr="00F45FB6">
        <w:rPr>
          <w:spacing w:val="-7"/>
        </w:rPr>
        <w:t xml:space="preserve"> </w:t>
      </w:r>
      <w:r w:rsidRPr="00F45FB6">
        <w:t>świadczyć</w:t>
      </w:r>
      <w:r w:rsidRPr="00F45FB6">
        <w:rPr>
          <w:spacing w:val="-7"/>
        </w:rPr>
        <w:t xml:space="preserve"> </w:t>
      </w:r>
      <w:r w:rsidRPr="00F45FB6">
        <w:t>powyższą</w:t>
      </w:r>
      <w:r w:rsidRPr="00F45FB6">
        <w:rPr>
          <w:spacing w:val="-9"/>
        </w:rPr>
        <w:t xml:space="preserve"> </w:t>
      </w:r>
      <w:r w:rsidRPr="00F45FB6">
        <w:t>pomoc,</w:t>
      </w:r>
      <w:r w:rsidRPr="00F45FB6">
        <w:rPr>
          <w:spacing w:val="-9"/>
        </w:rPr>
        <w:t xml:space="preserve"> </w:t>
      </w:r>
      <w:r w:rsidRPr="00F45FB6">
        <w:t>zgodnie</w:t>
      </w:r>
      <w:r w:rsidRPr="00F45FB6">
        <w:rPr>
          <w:spacing w:val="-7"/>
        </w:rPr>
        <w:t xml:space="preserve"> </w:t>
      </w:r>
      <w:r w:rsidRPr="00F45FB6">
        <w:t>z</w:t>
      </w:r>
      <w:r w:rsidRPr="00F45FB6">
        <w:rPr>
          <w:spacing w:val="-10"/>
        </w:rPr>
        <w:t xml:space="preserve"> </w:t>
      </w:r>
      <w:r w:rsidRPr="00F45FB6">
        <w:t>potrzebami</w:t>
      </w:r>
      <w:r w:rsidRPr="00F45FB6">
        <w:rPr>
          <w:spacing w:val="-7"/>
        </w:rPr>
        <w:t xml:space="preserve"> </w:t>
      </w:r>
      <w:r w:rsidRPr="00F45FB6">
        <w:t xml:space="preserve">rodzin. </w:t>
      </w:r>
      <w:proofErr w:type="spellStart"/>
      <w:r w:rsidRPr="00F45FB6">
        <w:t>Kontakt:</w:t>
      </w:r>
      <w:r w:rsidRPr="00F45FB6">
        <w:rPr>
          <w:color w:val="2B2B2B"/>
          <w:shd w:val="clear" w:color="auto" w:fill="FFFFFF"/>
        </w:rPr>
        <w:t>e-mail</w:t>
      </w:r>
      <w:proofErr w:type="spellEnd"/>
      <w:r w:rsidRPr="00F45FB6">
        <w:rPr>
          <w:color w:val="2B2B2B"/>
          <w:shd w:val="clear" w:color="auto" w:fill="FFFFFF"/>
        </w:rPr>
        <w:t>: </w:t>
      </w:r>
      <w:hyperlink r:id="rId28" w:history="1">
        <w:r w:rsidRPr="00F45FB6">
          <w:rPr>
            <w:rStyle w:val="Hipercze"/>
            <w:color w:val="365F91" w:themeColor="accent1" w:themeShade="BF"/>
            <w:bdr w:val="none" w:sz="0" w:space="0" w:color="auto" w:frame="1"/>
            <w:shd w:val="clear" w:color="auto" w:fill="FFFFFF"/>
          </w:rPr>
          <w:t>gops@krokowa.pl</w:t>
        </w:r>
      </w:hyperlink>
      <w:r w:rsidRPr="00F45FB6">
        <w:rPr>
          <w:color w:val="2B2B2B"/>
        </w:rPr>
        <w:br/>
      </w:r>
      <w:r w:rsidRPr="00F45FB6">
        <w:rPr>
          <w:color w:val="2B2B2B"/>
          <w:shd w:val="clear" w:color="auto" w:fill="FFFFFF"/>
        </w:rPr>
        <w:t>Telefon: (58) 675 41 29</w:t>
      </w:r>
    </w:p>
    <w:p w:rsidR="004438B8" w:rsidRPr="00F45FB6" w:rsidRDefault="004438B8">
      <w:pPr>
        <w:spacing w:line="360" w:lineRule="auto"/>
        <w:jc w:val="both"/>
        <w:sectPr w:rsidR="004438B8" w:rsidRPr="00F45FB6">
          <w:pgSz w:w="11910" w:h="16840"/>
          <w:pgMar w:top="880" w:right="600" w:bottom="280" w:left="620" w:header="708" w:footer="708" w:gutter="0"/>
          <w:cols w:space="708"/>
        </w:sectPr>
      </w:pPr>
    </w:p>
    <w:p w:rsidR="004438B8" w:rsidRPr="00F45FB6" w:rsidRDefault="004438B8">
      <w:pPr>
        <w:pStyle w:val="Tekstpodstawowy"/>
        <w:spacing w:before="7"/>
      </w:pPr>
    </w:p>
    <w:p w:rsidR="004438B8" w:rsidRPr="00F45FB6" w:rsidRDefault="00F45FB6">
      <w:pPr>
        <w:pStyle w:val="Nagwek1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>11/ Jesteś Ukraińcem - potrzebujesz pomocy?</w:t>
      </w:r>
    </w:p>
    <w:p w:rsidR="004438B8" w:rsidRPr="00F45FB6" w:rsidRDefault="004438B8">
      <w:pPr>
        <w:pStyle w:val="Tekstpodstawowy"/>
        <w:spacing w:before="3"/>
        <w:rPr>
          <w:b/>
          <w:sz w:val="11"/>
        </w:rPr>
      </w:pPr>
    </w:p>
    <w:p w:rsidR="004438B8" w:rsidRPr="00F45FB6" w:rsidRDefault="00F45FB6">
      <w:pPr>
        <w:pStyle w:val="Tekstpodstawowy"/>
        <w:spacing w:before="51"/>
        <w:ind w:left="100"/>
      </w:pPr>
      <w:r w:rsidRPr="00F45FB6">
        <w:t>Skorzystaj z rządowej strony</w:t>
      </w:r>
      <w:r w:rsidRPr="00F45FB6">
        <w:rPr>
          <w:b/>
          <w:color w:val="C00000"/>
        </w:rPr>
        <w:t xml:space="preserve">: </w:t>
      </w:r>
      <w:hyperlink r:id="rId29">
        <w:r w:rsidRPr="00F45FB6">
          <w:t>https://pomagamukrainie.gov.pl/</w:t>
        </w:r>
      </w:hyperlink>
    </w:p>
    <w:p w:rsidR="004438B8" w:rsidRPr="00F45FB6" w:rsidRDefault="00F45FB6">
      <w:pPr>
        <w:pStyle w:val="Nagwek1"/>
        <w:spacing w:before="183"/>
        <w:rPr>
          <w:rFonts w:ascii="Times New Roman" w:hAnsi="Times New Roman" w:cs="Times New Roman"/>
          <w:u w:val="none"/>
        </w:rPr>
      </w:pPr>
      <w:r w:rsidRPr="00F45FB6">
        <w:rPr>
          <w:rFonts w:ascii="Times New Roman" w:hAnsi="Times New Roman" w:cs="Times New Roman"/>
          <w:color w:val="C00000"/>
          <w:u w:color="C00000"/>
        </w:rPr>
        <w:t>12/ Chcesz mądrze pomóc Ukraińcom?</w:t>
      </w:r>
    </w:p>
    <w:p w:rsidR="004438B8" w:rsidRPr="00F45FB6" w:rsidRDefault="00F45FB6">
      <w:pPr>
        <w:pStyle w:val="Tekstpodstawowy"/>
        <w:spacing w:before="186"/>
        <w:ind w:left="155"/>
      </w:pPr>
      <w:r w:rsidRPr="00F45FB6">
        <w:t xml:space="preserve">Skorzystaj z rządowej strony: </w:t>
      </w:r>
      <w:hyperlink r:id="rId30">
        <w:r w:rsidRPr="00EA5C4D">
          <w:rPr>
            <w:color w:val="17365D" w:themeColor="text2" w:themeShade="BF"/>
          </w:rPr>
          <w:t>https://pomagamukrainie.gov.pl/</w:t>
        </w:r>
      </w:hyperlink>
    </w:p>
    <w:p w:rsidR="004438B8" w:rsidRPr="00F45FB6" w:rsidRDefault="004438B8">
      <w:pPr>
        <w:pStyle w:val="Tekstpodstawowy"/>
        <w:spacing w:before="11"/>
      </w:pPr>
    </w:p>
    <w:p w:rsidR="004438B8" w:rsidRPr="00F45FB6" w:rsidRDefault="00F45FB6">
      <w:pPr>
        <w:pStyle w:val="Tekstpodstawowy"/>
        <w:spacing w:line="276" w:lineRule="auto"/>
        <w:ind w:left="100" w:right="173"/>
      </w:pPr>
      <w:r w:rsidRPr="00F45FB6">
        <w:t xml:space="preserve">Pamiętaj, żeby zachować ostrożność i weryfikować </w:t>
      </w:r>
      <w:r w:rsidRPr="00F45FB6">
        <w:rPr>
          <w:b/>
        </w:rPr>
        <w:t xml:space="preserve">zbiórki pieniężne </w:t>
      </w:r>
      <w:r w:rsidRPr="00F45FB6">
        <w:t>zanim przekażesz swoje środki. Lista zweryfikowanych zbiórek znajduje się na podanej wyżej stronie internetowej.</w:t>
      </w:r>
    </w:p>
    <w:p w:rsidR="004438B8" w:rsidRPr="00F45FB6" w:rsidRDefault="004438B8">
      <w:pPr>
        <w:pStyle w:val="Tekstpodstawowy"/>
        <w:spacing w:before="5"/>
      </w:pPr>
    </w:p>
    <w:p w:rsidR="004438B8" w:rsidRPr="00F45FB6" w:rsidRDefault="004438B8">
      <w:pPr>
        <w:pStyle w:val="Tekstpodstawowy"/>
        <w:ind w:left="100"/>
      </w:pPr>
    </w:p>
    <w:sectPr w:rsidR="004438B8" w:rsidRPr="00F45FB6">
      <w:pgSz w:w="11910" w:h="16840"/>
      <w:pgMar w:top="88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F5D3F"/>
    <w:multiLevelType w:val="hybridMultilevel"/>
    <w:tmpl w:val="F37A40D0"/>
    <w:lvl w:ilvl="0" w:tplc="DA102246">
      <w:numFmt w:val="bullet"/>
      <w:lvlText w:val=""/>
      <w:lvlJc w:val="left"/>
      <w:pPr>
        <w:ind w:left="100" w:hanging="202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772477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5964B2D8">
      <w:numFmt w:val="bullet"/>
      <w:lvlText w:val="•"/>
      <w:lvlJc w:val="left"/>
      <w:pPr>
        <w:ind w:left="1916" w:hanging="361"/>
      </w:pPr>
      <w:rPr>
        <w:rFonts w:hint="default"/>
        <w:lang w:val="pl-PL" w:eastAsia="en-US" w:bidi="ar-SA"/>
      </w:rPr>
    </w:lvl>
    <w:lvl w:ilvl="3" w:tplc="8794E120">
      <w:numFmt w:val="bullet"/>
      <w:lvlText w:val="•"/>
      <w:lvlJc w:val="left"/>
      <w:pPr>
        <w:ind w:left="3012" w:hanging="361"/>
      </w:pPr>
      <w:rPr>
        <w:rFonts w:hint="default"/>
        <w:lang w:val="pl-PL" w:eastAsia="en-US" w:bidi="ar-SA"/>
      </w:rPr>
    </w:lvl>
    <w:lvl w:ilvl="4" w:tplc="3AB815CA">
      <w:numFmt w:val="bullet"/>
      <w:lvlText w:val="•"/>
      <w:lvlJc w:val="left"/>
      <w:pPr>
        <w:ind w:left="4108" w:hanging="361"/>
      </w:pPr>
      <w:rPr>
        <w:rFonts w:hint="default"/>
        <w:lang w:val="pl-PL" w:eastAsia="en-US" w:bidi="ar-SA"/>
      </w:rPr>
    </w:lvl>
    <w:lvl w:ilvl="5" w:tplc="57609AE0">
      <w:numFmt w:val="bullet"/>
      <w:lvlText w:val="•"/>
      <w:lvlJc w:val="left"/>
      <w:pPr>
        <w:ind w:left="5205" w:hanging="361"/>
      </w:pPr>
      <w:rPr>
        <w:rFonts w:hint="default"/>
        <w:lang w:val="pl-PL" w:eastAsia="en-US" w:bidi="ar-SA"/>
      </w:rPr>
    </w:lvl>
    <w:lvl w:ilvl="6" w:tplc="E910B0C2">
      <w:numFmt w:val="bullet"/>
      <w:lvlText w:val="•"/>
      <w:lvlJc w:val="left"/>
      <w:pPr>
        <w:ind w:left="6301" w:hanging="361"/>
      </w:pPr>
      <w:rPr>
        <w:rFonts w:hint="default"/>
        <w:lang w:val="pl-PL" w:eastAsia="en-US" w:bidi="ar-SA"/>
      </w:rPr>
    </w:lvl>
    <w:lvl w:ilvl="7" w:tplc="B9CA0572">
      <w:numFmt w:val="bullet"/>
      <w:lvlText w:val="•"/>
      <w:lvlJc w:val="left"/>
      <w:pPr>
        <w:ind w:left="7397" w:hanging="361"/>
      </w:pPr>
      <w:rPr>
        <w:rFonts w:hint="default"/>
        <w:lang w:val="pl-PL" w:eastAsia="en-US" w:bidi="ar-SA"/>
      </w:rPr>
    </w:lvl>
    <w:lvl w:ilvl="8" w:tplc="535EC42A">
      <w:numFmt w:val="bullet"/>
      <w:lvlText w:val="•"/>
      <w:lvlJc w:val="left"/>
      <w:pPr>
        <w:ind w:left="8493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EC60EDD"/>
    <w:multiLevelType w:val="hybridMultilevel"/>
    <w:tmpl w:val="C7C4334C"/>
    <w:lvl w:ilvl="0" w:tplc="5176A00E">
      <w:numFmt w:val="bullet"/>
      <w:lvlText w:val="–"/>
      <w:lvlJc w:val="left"/>
      <w:pPr>
        <w:ind w:left="280" w:hanging="18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l-PL" w:eastAsia="en-US" w:bidi="ar-SA"/>
      </w:rPr>
    </w:lvl>
    <w:lvl w:ilvl="1" w:tplc="BD78299C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A1548254">
      <w:numFmt w:val="bullet"/>
      <w:lvlText w:val="•"/>
      <w:lvlJc w:val="left"/>
      <w:pPr>
        <w:ind w:left="1916" w:hanging="361"/>
      </w:pPr>
      <w:rPr>
        <w:rFonts w:hint="default"/>
        <w:lang w:val="pl-PL" w:eastAsia="en-US" w:bidi="ar-SA"/>
      </w:rPr>
    </w:lvl>
    <w:lvl w:ilvl="3" w:tplc="6E60F112">
      <w:numFmt w:val="bullet"/>
      <w:lvlText w:val="•"/>
      <w:lvlJc w:val="left"/>
      <w:pPr>
        <w:ind w:left="3012" w:hanging="361"/>
      </w:pPr>
      <w:rPr>
        <w:rFonts w:hint="default"/>
        <w:lang w:val="pl-PL" w:eastAsia="en-US" w:bidi="ar-SA"/>
      </w:rPr>
    </w:lvl>
    <w:lvl w:ilvl="4" w:tplc="C90E9866">
      <w:numFmt w:val="bullet"/>
      <w:lvlText w:val="•"/>
      <w:lvlJc w:val="left"/>
      <w:pPr>
        <w:ind w:left="4108" w:hanging="361"/>
      </w:pPr>
      <w:rPr>
        <w:rFonts w:hint="default"/>
        <w:lang w:val="pl-PL" w:eastAsia="en-US" w:bidi="ar-SA"/>
      </w:rPr>
    </w:lvl>
    <w:lvl w:ilvl="5" w:tplc="03FAFB1E">
      <w:numFmt w:val="bullet"/>
      <w:lvlText w:val="•"/>
      <w:lvlJc w:val="left"/>
      <w:pPr>
        <w:ind w:left="5205" w:hanging="361"/>
      </w:pPr>
      <w:rPr>
        <w:rFonts w:hint="default"/>
        <w:lang w:val="pl-PL" w:eastAsia="en-US" w:bidi="ar-SA"/>
      </w:rPr>
    </w:lvl>
    <w:lvl w:ilvl="6" w:tplc="6CE03390">
      <w:numFmt w:val="bullet"/>
      <w:lvlText w:val="•"/>
      <w:lvlJc w:val="left"/>
      <w:pPr>
        <w:ind w:left="6301" w:hanging="361"/>
      </w:pPr>
      <w:rPr>
        <w:rFonts w:hint="default"/>
        <w:lang w:val="pl-PL" w:eastAsia="en-US" w:bidi="ar-SA"/>
      </w:rPr>
    </w:lvl>
    <w:lvl w:ilvl="7" w:tplc="A29A604A">
      <w:numFmt w:val="bullet"/>
      <w:lvlText w:val="•"/>
      <w:lvlJc w:val="left"/>
      <w:pPr>
        <w:ind w:left="7397" w:hanging="361"/>
      </w:pPr>
      <w:rPr>
        <w:rFonts w:hint="default"/>
        <w:lang w:val="pl-PL" w:eastAsia="en-US" w:bidi="ar-SA"/>
      </w:rPr>
    </w:lvl>
    <w:lvl w:ilvl="8" w:tplc="6D5E4644">
      <w:numFmt w:val="bullet"/>
      <w:lvlText w:val="•"/>
      <w:lvlJc w:val="left"/>
      <w:pPr>
        <w:ind w:left="8493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78E66616"/>
    <w:multiLevelType w:val="hybridMultilevel"/>
    <w:tmpl w:val="54F4A8FA"/>
    <w:lvl w:ilvl="0" w:tplc="F65CAEDC">
      <w:numFmt w:val="bullet"/>
      <w:lvlText w:val=""/>
      <w:lvlJc w:val="left"/>
      <w:pPr>
        <w:ind w:left="820" w:hanging="361"/>
      </w:pPr>
      <w:rPr>
        <w:rFonts w:hint="default"/>
        <w:w w:val="99"/>
        <w:lang w:val="pl-PL" w:eastAsia="en-US" w:bidi="ar-SA"/>
      </w:rPr>
    </w:lvl>
    <w:lvl w:ilvl="1" w:tplc="A4F27C8A">
      <w:numFmt w:val="bullet"/>
      <w:lvlText w:val="-"/>
      <w:lvlJc w:val="left"/>
      <w:pPr>
        <w:ind w:left="9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1EAE7EE2">
      <w:numFmt w:val="bullet"/>
      <w:lvlText w:val="•"/>
      <w:lvlJc w:val="left"/>
      <w:pPr>
        <w:ind w:left="2040" w:hanging="140"/>
      </w:pPr>
      <w:rPr>
        <w:rFonts w:hint="default"/>
        <w:lang w:val="pl-PL" w:eastAsia="en-US" w:bidi="ar-SA"/>
      </w:rPr>
    </w:lvl>
    <w:lvl w:ilvl="3" w:tplc="2946BACE">
      <w:numFmt w:val="bullet"/>
      <w:lvlText w:val="•"/>
      <w:lvlJc w:val="left"/>
      <w:pPr>
        <w:ind w:left="3121" w:hanging="140"/>
      </w:pPr>
      <w:rPr>
        <w:rFonts w:hint="default"/>
        <w:lang w:val="pl-PL" w:eastAsia="en-US" w:bidi="ar-SA"/>
      </w:rPr>
    </w:lvl>
    <w:lvl w:ilvl="4" w:tplc="F6F6E43E">
      <w:numFmt w:val="bullet"/>
      <w:lvlText w:val="•"/>
      <w:lvlJc w:val="left"/>
      <w:pPr>
        <w:ind w:left="4202" w:hanging="140"/>
      </w:pPr>
      <w:rPr>
        <w:rFonts w:hint="default"/>
        <w:lang w:val="pl-PL" w:eastAsia="en-US" w:bidi="ar-SA"/>
      </w:rPr>
    </w:lvl>
    <w:lvl w:ilvl="5" w:tplc="C0DC375A">
      <w:numFmt w:val="bullet"/>
      <w:lvlText w:val="•"/>
      <w:lvlJc w:val="left"/>
      <w:pPr>
        <w:ind w:left="5282" w:hanging="140"/>
      </w:pPr>
      <w:rPr>
        <w:rFonts w:hint="default"/>
        <w:lang w:val="pl-PL" w:eastAsia="en-US" w:bidi="ar-SA"/>
      </w:rPr>
    </w:lvl>
    <w:lvl w:ilvl="6" w:tplc="D6064E92">
      <w:numFmt w:val="bullet"/>
      <w:lvlText w:val="•"/>
      <w:lvlJc w:val="left"/>
      <w:pPr>
        <w:ind w:left="6363" w:hanging="140"/>
      </w:pPr>
      <w:rPr>
        <w:rFonts w:hint="default"/>
        <w:lang w:val="pl-PL" w:eastAsia="en-US" w:bidi="ar-SA"/>
      </w:rPr>
    </w:lvl>
    <w:lvl w:ilvl="7" w:tplc="9158681A">
      <w:numFmt w:val="bullet"/>
      <w:lvlText w:val="•"/>
      <w:lvlJc w:val="left"/>
      <w:pPr>
        <w:ind w:left="7444" w:hanging="140"/>
      </w:pPr>
      <w:rPr>
        <w:rFonts w:hint="default"/>
        <w:lang w:val="pl-PL" w:eastAsia="en-US" w:bidi="ar-SA"/>
      </w:rPr>
    </w:lvl>
    <w:lvl w:ilvl="8" w:tplc="184ECA02">
      <w:numFmt w:val="bullet"/>
      <w:lvlText w:val="•"/>
      <w:lvlJc w:val="left"/>
      <w:pPr>
        <w:ind w:left="8524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7BA82C0B"/>
    <w:multiLevelType w:val="hybridMultilevel"/>
    <w:tmpl w:val="D8BE958C"/>
    <w:lvl w:ilvl="0" w:tplc="ADAC4566">
      <w:start w:val="1"/>
      <w:numFmt w:val="decimal"/>
      <w:lvlText w:val="%1."/>
      <w:lvlJc w:val="left"/>
      <w:pPr>
        <w:ind w:left="32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22ED2E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8E549FF0">
      <w:numFmt w:val="bullet"/>
      <w:lvlText w:val="•"/>
      <w:lvlJc w:val="left"/>
      <w:pPr>
        <w:ind w:left="1916" w:hanging="361"/>
      </w:pPr>
      <w:rPr>
        <w:rFonts w:hint="default"/>
        <w:lang w:val="pl-PL" w:eastAsia="en-US" w:bidi="ar-SA"/>
      </w:rPr>
    </w:lvl>
    <w:lvl w:ilvl="3" w:tplc="58007668">
      <w:numFmt w:val="bullet"/>
      <w:lvlText w:val="•"/>
      <w:lvlJc w:val="left"/>
      <w:pPr>
        <w:ind w:left="3012" w:hanging="361"/>
      </w:pPr>
      <w:rPr>
        <w:rFonts w:hint="default"/>
        <w:lang w:val="pl-PL" w:eastAsia="en-US" w:bidi="ar-SA"/>
      </w:rPr>
    </w:lvl>
    <w:lvl w:ilvl="4" w:tplc="F864BE46">
      <w:numFmt w:val="bullet"/>
      <w:lvlText w:val="•"/>
      <w:lvlJc w:val="left"/>
      <w:pPr>
        <w:ind w:left="4108" w:hanging="361"/>
      </w:pPr>
      <w:rPr>
        <w:rFonts w:hint="default"/>
        <w:lang w:val="pl-PL" w:eastAsia="en-US" w:bidi="ar-SA"/>
      </w:rPr>
    </w:lvl>
    <w:lvl w:ilvl="5" w:tplc="FB1C106E">
      <w:numFmt w:val="bullet"/>
      <w:lvlText w:val="•"/>
      <w:lvlJc w:val="left"/>
      <w:pPr>
        <w:ind w:left="5205" w:hanging="361"/>
      </w:pPr>
      <w:rPr>
        <w:rFonts w:hint="default"/>
        <w:lang w:val="pl-PL" w:eastAsia="en-US" w:bidi="ar-SA"/>
      </w:rPr>
    </w:lvl>
    <w:lvl w:ilvl="6" w:tplc="C5C6BE32">
      <w:numFmt w:val="bullet"/>
      <w:lvlText w:val="•"/>
      <w:lvlJc w:val="left"/>
      <w:pPr>
        <w:ind w:left="6301" w:hanging="361"/>
      </w:pPr>
      <w:rPr>
        <w:rFonts w:hint="default"/>
        <w:lang w:val="pl-PL" w:eastAsia="en-US" w:bidi="ar-SA"/>
      </w:rPr>
    </w:lvl>
    <w:lvl w:ilvl="7" w:tplc="17E64860">
      <w:numFmt w:val="bullet"/>
      <w:lvlText w:val="•"/>
      <w:lvlJc w:val="left"/>
      <w:pPr>
        <w:ind w:left="7397" w:hanging="361"/>
      </w:pPr>
      <w:rPr>
        <w:rFonts w:hint="default"/>
        <w:lang w:val="pl-PL" w:eastAsia="en-US" w:bidi="ar-SA"/>
      </w:rPr>
    </w:lvl>
    <w:lvl w:ilvl="8" w:tplc="DDC8F430">
      <w:numFmt w:val="bullet"/>
      <w:lvlText w:val="•"/>
      <w:lvlJc w:val="left"/>
      <w:pPr>
        <w:ind w:left="8493" w:hanging="36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8B8"/>
    <w:rsid w:val="00190A86"/>
    <w:rsid w:val="004438B8"/>
    <w:rsid w:val="00EA5C4D"/>
    <w:rsid w:val="00F4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391CA"/>
  <w15:docId w15:val="{86A80A22-18C1-4BFC-9F93-22FBEB89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100"/>
      <w:outlineLvl w:val="0"/>
    </w:pPr>
    <w:rPr>
      <w:rFonts w:ascii="Carlito" w:eastAsia="Carlito" w:hAnsi="Carlito" w:cs="Carlito"/>
      <w:b/>
      <w:bCs/>
      <w:sz w:val="28"/>
      <w:szCs w:val="28"/>
      <w:u w:val="single" w:color="000000"/>
    </w:rPr>
  </w:style>
  <w:style w:type="paragraph" w:styleId="Nagwek2">
    <w:name w:val="heading 2"/>
    <w:basedOn w:val="Normalny"/>
    <w:uiPriority w:val="1"/>
    <w:qFormat/>
    <w:pPr>
      <w:ind w:left="959" w:hanging="140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35"/>
      <w:ind w:left="3485" w:right="1351" w:hanging="2094"/>
    </w:pPr>
    <w:rPr>
      <w:rFonts w:ascii="Carlito" w:eastAsia="Carlito" w:hAnsi="Carlito" w:cs="Carlito"/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820" w:hanging="361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semiHidden/>
    <w:unhideWhenUsed/>
    <w:rsid w:val="00F45F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ynia.pl/gdynia-dla-ukrainy%2C8623/pomoc-dla-obywateli-ukrainy-niezbednik-informacyjny%2C563567" TargetMode="External"/><Relationship Id="rId13" Type="http://schemas.openxmlformats.org/officeDocument/2006/relationships/hyperlink" Target="mailto:cudzoziemcy.pobyt@gdansk.uw.gov.pl" TargetMode="External"/><Relationship Id="rId18" Type="http://schemas.openxmlformats.org/officeDocument/2006/relationships/hyperlink" Target="https://www.gov.pl/web/udsc/ukraina" TargetMode="External"/><Relationship Id="rId26" Type="http://schemas.openxmlformats.org/officeDocument/2006/relationships/hyperlink" Target="http://www.nfz.gov.pl/aktualnosci/aktualnosci-centrali/pomoc-medyczna-dla-obywateli-ukrainy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tk.gov.pl/pl/aktualnosci/18518%2CBezplatne-przejazdy-pociagami-dla-obywateli-Ukrainy.html" TargetMode="External"/><Relationship Id="rId7" Type="http://schemas.openxmlformats.org/officeDocument/2006/relationships/hyperlink" Target="mailto:infoukraina.pomorskie@gdansk.uw.gov.pl" TargetMode="External"/><Relationship Id="rId12" Type="http://schemas.openxmlformats.org/officeDocument/2006/relationships/hyperlink" Target="mailto:koordynator.ukraina@gdansk.uw.gov.pl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s://www.gov.pl/web/rodzina/swiadczenie-rodzina-500-i-rodzinny-kapital-opiekuncz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v.pl/web/udsc/ukraina" TargetMode="External"/><Relationship Id="rId20" Type="http://schemas.openxmlformats.org/officeDocument/2006/relationships/hyperlink" Target="https://twitter.com/POLREGIO_PL/status/1497629336362528770?s=20&amp;t=zjr6SDZLV7oA77qfDrDBjg" TargetMode="External"/><Relationship Id="rId29" Type="http://schemas.openxmlformats.org/officeDocument/2006/relationships/hyperlink" Target="https://pomagamukrainie.gov.p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kraina.gdanskpomaga.pl/" TargetMode="External"/><Relationship Id="rId11" Type="http://schemas.openxmlformats.org/officeDocument/2006/relationships/hyperlink" Target="mailto:infoukraina.pomorskie@gdansk.uw.gov.pl" TargetMode="External"/><Relationship Id="rId24" Type="http://schemas.openxmlformats.org/officeDocument/2006/relationships/hyperlink" Target="https://www.gov.pl/web/edukacja-i-nauka/zasady-przyjmowania-cudzoziemcow-do-polskich-szkol-w-kontekscie-obecnej-sytuacji-na-ukrainie" TargetMode="External"/><Relationship Id="rId32" Type="http://schemas.openxmlformats.org/officeDocument/2006/relationships/theme" Target="theme/theme1.xml"/><Relationship Id="rId5" Type="http://schemas.openxmlformats.org/officeDocument/2006/relationships/hyperlink" Target="mailto:infoukraina.pomorskie@gdansk.uw.gov.pl" TargetMode="External"/><Relationship Id="rId15" Type="http://schemas.openxmlformats.org/officeDocument/2006/relationships/hyperlink" Target="https://www.strazgraniczna.pl/pl/aktualnosci/informacje-o-granicy-polsko-uk" TargetMode="External"/><Relationship Id="rId23" Type="http://schemas.openxmlformats.org/officeDocument/2006/relationships/hyperlink" Target="https://www.gov.pl/web/edukacja-i-nauka/zasady-przyjmowania-cudzoziemcow-do-polskich-szkol-w-kontekscie-obecnej-sytuacji-na-ukrainie" TargetMode="External"/><Relationship Id="rId28" Type="http://schemas.openxmlformats.org/officeDocument/2006/relationships/hyperlink" Target="mailto:gops@krokowa.pl" TargetMode="External"/><Relationship Id="rId10" Type="http://schemas.openxmlformats.org/officeDocument/2006/relationships/hyperlink" Target="mailto:infoukraina.pomorskie@gdansk.uw.gov.pl" TargetMode="External"/><Relationship Id="rId19" Type="http://schemas.openxmlformats.org/officeDocument/2006/relationships/hyperlink" Target="https://www.facebook.com/554036011351058/posts/4981561441931804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dynia.pl/gdynia-dla-ukrainy%2C8623/pomoc-dla-obywateli-ukrainy-niezbednik-informacyjny%2C563567" TargetMode="External"/><Relationship Id="rId14" Type="http://schemas.openxmlformats.org/officeDocument/2006/relationships/hyperlink" Target="mailto:piotr.kobiela@gdansk.uw.gov.pl" TargetMode="External"/><Relationship Id="rId22" Type="http://schemas.openxmlformats.org/officeDocument/2006/relationships/hyperlink" Target="https://utk.gov.pl/pl/aktualnosci/18518%2CBezplatne-przejazdy-pociagami-dla-obywateli-Ukrainy.html" TargetMode="External"/><Relationship Id="rId27" Type="http://schemas.openxmlformats.org/officeDocument/2006/relationships/hyperlink" Target="https://pacjent.gov.pl/aktualnosci" TargetMode="External"/><Relationship Id="rId30" Type="http://schemas.openxmlformats.org/officeDocument/2006/relationships/hyperlink" Target="https://pomagamukrainie.gov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1691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Niemirska-Thiel</dc:creator>
  <cp:lastModifiedBy>user</cp:lastModifiedBy>
  <cp:revision>5</cp:revision>
  <dcterms:created xsi:type="dcterms:W3CDTF">2022-03-30T09:07:00Z</dcterms:created>
  <dcterms:modified xsi:type="dcterms:W3CDTF">2022-03-30T11:29:00Z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2022-03-30T00:00:00Z</vt:filetime>
  </property>
</Properties>
</file>